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CD" w:rsidRPr="00BE2F3C" w:rsidRDefault="002133CD" w:rsidP="0089012C">
      <w:pPr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СОВЕТ </w:t>
      </w:r>
      <w:r w:rsidR="00E9679F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ОКТЯБРЬСКОГО МУНИЦИПАЛЬНОГО ОБРАЗОВАНИЯ ЛЫСОГОРСКОГО МУНИЦИПАЛЬНОГО РАЙОНА</w:t>
      </w:r>
      <w:bookmarkStart w:id="0" w:name="_GoBack"/>
      <w:bookmarkEnd w:id="0"/>
      <w:r w:rsidRPr="00BE2F3C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 xml:space="preserve"> САРАТОВСКОЙ ОБЛАСТИ</w:t>
      </w:r>
    </w:p>
    <w:p w:rsidR="002133CD" w:rsidRDefault="002133CD" w:rsidP="0021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E9679F" w:rsidRDefault="00E9679F" w:rsidP="0021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E9679F" w:rsidRPr="00BE2F3C" w:rsidRDefault="00E9679F" w:rsidP="0021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</w:p>
    <w:p w:rsidR="002133CD" w:rsidRPr="00BE2F3C" w:rsidRDefault="002133CD" w:rsidP="00213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proofErr w:type="gramStart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Р</w:t>
      </w:r>
      <w:proofErr w:type="gramEnd"/>
      <w:r w:rsidRPr="00BE2F3C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 Е Ш Е Н И Е</w:t>
      </w:r>
    </w:p>
    <w:p w:rsidR="002133CD" w:rsidRDefault="002133CD" w:rsidP="0021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3CD" w:rsidRDefault="00BE40EB" w:rsidP="0021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25 декабря  2020</w:t>
      </w:r>
      <w:r w:rsidR="00E9679F">
        <w:rPr>
          <w:rFonts w:ascii="Times New Roman" w:hAnsi="Times New Roman" w:cs="Times New Roman"/>
          <w:b/>
          <w:sz w:val="28"/>
          <w:szCs w:val="28"/>
        </w:rPr>
        <w:t xml:space="preserve"> г.             </w:t>
      </w:r>
      <w:r w:rsidR="002133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67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33C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42/102</w:t>
      </w:r>
      <w:r w:rsidR="00E9679F">
        <w:rPr>
          <w:rFonts w:ascii="Times New Roman" w:hAnsi="Times New Roman" w:cs="Times New Roman"/>
          <w:b/>
          <w:sz w:val="28"/>
          <w:szCs w:val="28"/>
        </w:rPr>
        <w:t xml:space="preserve">                         п. Октябрьский</w:t>
      </w:r>
    </w:p>
    <w:p w:rsidR="002133CD" w:rsidRDefault="002133CD" w:rsidP="0021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3CD" w:rsidRDefault="002133CD" w:rsidP="00213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97F" w:rsidRDefault="002133C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4150" w:rsidRPr="004E4BE8">
        <w:rPr>
          <w:rFonts w:ascii="Times New Roman" w:hAnsi="Times New Roman" w:cs="Times New Roman"/>
          <w:b/>
          <w:spacing w:val="-1"/>
          <w:sz w:val="28"/>
          <w:szCs w:val="28"/>
        </w:rPr>
        <w:t>О заключении соглашения о принятии части полномочий органами местного самоуправления Октябрьского</w:t>
      </w:r>
      <w:r w:rsidR="00A74150"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74150" w:rsidRPr="004E4B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образования </w:t>
      </w:r>
      <w:proofErr w:type="spellStart"/>
      <w:r w:rsidR="00A74150"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A74150" w:rsidRPr="004E4BE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решению вопросов местного значения</w:t>
      </w:r>
      <w:r w:rsidR="00AB597F">
        <w:rPr>
          <w:rFonts w:ascii="Times New Roman" w:hAnsi="Times New Roman" w:cs="Times New Roman"/>
          <w:b/>
          <w:sz w:val="28"/>
          <w:szCs w:val="28"/>
        </w:rPr>
        <w:t>,</w:t>
      </w:r>
      <w:r w:rsidR="00A74150" w:rsidRPr="004E4BE8">
        <w:rPr>
          <w:rFonts w:ascii="Times New Roman" w:hAnsi="Times New Roman" w:cs="Times New Roman"/>
          <w:b/>
          <w:sz w:val="28"/>
          <w:szCs w:val="28"/>
        </w:rPr>
        <w:t xml:space="preserve"> относящихся к ведению </w:t>
      </w:r>
      <w:proofErr w:type="spellStart"/>
      <w:r w:rsidR="00A74150" w:rsidRPr="004E4BE8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A74150" w:rsidRPr="004E4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150" w:rsidRPr="004E4BE8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муниципального района Саратовской области</w:t>
      </w:r>
      <w:r w:rsidR="004E4BE8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="00AB59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97F" w:rsidRDefault="00AB597F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7F" w:rsidRDefault="00AB597F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B3F" w:rsidRDefault="00F60B3F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373A5" w:rsidRPr="00F60B3F">
        <w:rPr>
          <w:rFonts w:ascii="Times New Roman" w:hAnsi="Times New Roman" w:cs="Times New Roman"/>
          <w:sz w:val="28"/>
          <w:szCs w:val="28"/>
        </w:rPr>
        <w:t xml:space="preserve">а основании Устава муниципального образования, </w:t>
      </w:r>
      <w:r w:rsidR="00A373A5"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 руководствуясь пунктом 4 статьи 15 Федерального закона </w:t>
      </w:r>
      <w:r w:rsidR="00A373A5" w:rsidRPr="00F60B3F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на основании </w:t>
      </w:r>
      <w:r w:rsidR="00A373A5" w:rsidRPr="00F60B3F">
        <w:rPr>
          <w:rFonts w:ascii="Times New Roman" w:hAnsi="Times New Roman" w:cs="Times New Roman"/>
          <w:spacing w:val="-1"/>
          <w:sz w:val="28"/>
          <w:szCs w:val="28"/>
        </w:rPr>
        <w:t xml:space="preserve">решения Собрания </w:t>
      </w:r>
      <w:r w:rsidR="00A97A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373A5" w:rsidRPr="00F60B3F">
        <w:rPr>
          <w:rFonts w:ascii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DB7E40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от 18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373A5" w:rsidRPr="00F60B3F">
        <w:rPr>
          <w:rFonts w:ascii="Times New Roman" w:hAnsi="Times New Roman" w:cs="Times New Roman"/>
          <w:spacing w:val="-1"/>
          <w:sz w:val="28"/>
          <w:szCs w:val="28"/>
        </w:rPr>
        <w:t>декабря</w:t>
      </w:r>
      <w:r w:rsidR="00DB7E40">
        <w:rPr>
          <w:rFonts w:ascii="Times New Roman" w:hAnsi="Times New Roman" w:cs="Times New Roman"/>
          <w:sz w:val="28"/>
          <w:szCs w:val="28"/>
        </w:rPr>
        <w:t xml:space="preserve"> 2020 года № 12/58</w:t>
      </w:r>
      <w:r w:rsidR="00A373A5" w:rsidRPr="00F60B3F">
        <w:rPr>
          <w:rFonts w:ascii="Times New Roman" w:hAnsi="Times New Roman" w:cs="Times New Roman"/>
          <w:sz w:val="28"/>
          <w:szCs w:val="28"/>
        </w:rPr>
        <w:t xml:space="preserve"> «О заключении соглашений о передачи осуществления части своих полномочий по решению вопросов местного значения органами местного самоуправления </w:t>
      </w:r>
      <w:proofErr w:type="spellStart"/>
      <w:r w:rsidR="00A373A5" w:rsidRPr="00F60B3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373A5" w:rsidRPr="00F60B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  <w:r w:rsidR="00A373A5" w:rsidRPr="00F60B3F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муниципальных образований </w:t>
      </w:r>
      <w:proofErr w:type="spellStart"/>
      <w:r w:rsidR="00A373A5" w:rsidRPr="00F60B3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373A5" w:rsidRPr="00F60B3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60B3F" w:rsidRDefault="00F60B3F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CB1" w:rsidRDefault="00F60B3F" w:rsidP="00477C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3CD" w:rsidRPr="00F60B3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36C0" w:rsidRDefault="007324F2" w:rsidP="00477CB1">
      <w:pPr>
        <w:spacing w:after="0" w:line="240" w:lineRule="auto"/>
        <w:jc w:val="both"/>
        <w:rPr>
          <w:spacing w:val="-1"/>
          <w:sz w:val="28"/>
          <w:szCs w:val="28"/>
        </w:rPr>
      </w:pPr>
      <w:r w:rsidRPr="007324F2">
        <w:rPr>
          <w:spacing w:val="-1"/>
          <w:sz w:val="28"/>
          <w:szCs w:val="28"/>
        </w:rPr>
        <w:t xml:space="preserve"> </w:t>
      </w:r>
      <w:r w:rsidR="00477CB1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</w:t>
      </w:r>
      <w:r w:rsidR="007036C0">
        <w:rPr>
          <w:spacing w:val="-1"/>
          <w:sz w:val="28"/>
          <w:szCs w:val="28"/>
        </w:rPr>
        <w:t xml:space="preserve">                                   </w:t>
      </w:r>
    </w:p>
    <w:p w:rsidR="00477CB1" w:rsidRPr="00477CB1" w:rsidRDefault="007036C0" w:rsidP="00477C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477CB1" w:rsidRPr="00477C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Принять со дня, определяемого соглашением, указанным в 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пункте 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2 настоящего решения, осуществление полномочий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отнесенных к ведению органов местного </w:t>
      </w:r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самоуправления </w:t>
      </w:r>
      <w:proofErr w:type="spellStart"/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Лысогорского</w:t>
      </w:r>
      <w:proofErr w:type="spellEnd"/>
      <w:r w:rsidR="00477CB1"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Саратовской области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решению вопроса местного значения в части осуществления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</w:t>
      </w:r>
      <w:proofErr w:type="gramEnd"/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и обеспечение функционирования парковок (парковочных мест), </w:t>
      </w:r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дорог и осуществления дорожной деятельности в соответствии с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за счет межбюджетных трансфертов, предоставляемых из районного бюджета </w:t>
      </w:r>
      <w:proofErr w:type="spellStart"/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>Лысогорского</w:t>
      </w:r>
      <w:proofErr w:type="spellEnd"/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бюджет</w:t>
      </w:r>
      <w:r w:rsidR="008E2B0F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в</w:t>
      </w:r>
      <w:proofErr w:type="gramEnd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proofErr w:type="gramEnd"/>
      <w:r w:rsidR="00477CB1"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заключенным </w:t>
      </w:r>
      <w:r w:rsidR="00477CB1" w:rsidRPr="00477CB1">
        <w:rPr>
          <w:rFonts w:ascii="Times New Roman" w:eastAsia="Times New Roman" w:hAnsi="Times New Roman" w:cs="Times New Roman"/>
          <w:sz w:val="28"/>
          <w:szCs w:val="28"/>
        </w:rPr>
        <w:t>соглашением.</w:t>
      </w:r>
    </w:p>
    <w:p w:rsidR="00477CB1" w:rsidRPr="00477CB1" w:rsidRDefault="00477CB1" w:rsidP="00477CB1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  <w:tab w:val="left" w:pos="3638"/>
          <w:tab w:val="left" w:pos="6821"/>
        </w:tabs>
        <w:autoSpaceDE w:val="0"/>
        <w:autoSpaceDN w:val="0"/>
        <w:adjustRightInd w:val="0"/>
        <w:spacing w:before="192" w:after="0" w:line="370" w:lineRule="exact"/>
        <w:ind w:left="10" w:right="24" w:firstLine="70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Заключить соглашение о принятии осуществления части полномочий </w:t>
      </w:r>
      <w:r w:rsidR="008E2B0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</w:t>
      </w:r>
      <w:r w:rsidR="008E2B0F">
        <w:rPr>
          <w:rFonts w:ascii="Times New Roman" w:eastAsia="Times New Roman" w:hAnsi="Times New Roman" w:cs="Times New Roman"/>
          <w:spacing w:val="-4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Саратовской области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по решению вопроса местного значения</w:t>
      </w:r>
      <w:r w:rsidR="008E2B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относящегося к ведению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органов местного самоуправления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Саратовской, указанного в пункте 1 настоящего решения, на срок, определяемый соглашением.</w:t>
      </w:r>
      <w:r w:rsidR="00387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CB1" w:rsidRPr="00477CB1" w:rsidRDefault="00477CB1" w:rsidP="00477CB1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0" w:lineRule="exact"/>
        <w:ind w:left="10" w:right="48" w:firstLine="70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Подписание соглашения, указанного в пункте 2 настоящего решения</w:t>
      </w:r>
      <w:r w:rsidR="005C3952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поручить главе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E2B0F"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77CB1" w:rsidRPr="00477CB1" w:rsidRDefault="00477CB1" w:rsidP="00477CB1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7" w:after="0" w:line="374" w:lineRule="exact"/>
        <w:ind w:left="10" w:right="48" w:firstLine="70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>Проинформировать Совет</w:t>
      </w:r>
      <w:r w:rsidR="008E2B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Октябрьского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477C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7CB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района </w:t>
      </w:r>
      <w:r w:rsidRPr="00477CB1">
        <w:rPr>
          <w:rFonts w:ascii="Times New Roman" w:eastAsia="Times New Roman" w:hAnsi="Times New Roman" w:cs="Times New Roman"/>
          <w:sz w:val="28"/>
          <w:szCs w:val="28"/>
        </w:rPr>
        <w:t>Саратовской области о заключении соглашения, указанного в пункте 2 настоящего решения.</w:t>
      </w:r>
    </w:p>
    <w:p w:rsidR="00477CB1" w:rsidRPr="00477CB1" w:rsidRDefault="00477CB1" w:rsidP="00477CB1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211" w:after="0" w:line="365" w:lineRule="exact"/>
        <w:ind w:left="10" w:right="53" w:firstLine="70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77CB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:rsidR="002133CD" w:rsidRDefault="002133C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CD" w:rsidRDefault="004C3DA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2133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3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33CD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администрацию Октябрьского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3CD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2133CD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области.</w:t>
      </w:r>
    </w:p>
    <w:p w:rsidR="002133CD" w:rsidRDefault="002133C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CD" w:rsidRDefault="002133CD" w:rsidP="00213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3CD" w:rsidRDefault="002133CD" w:rsidP="0021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Октябрьского                                                                                                  муниципального образован</w:t>
      </w:r>
      <w:r w:rsidR="004C3DAD">
        <w:rPr>
          <w:rFonts w:ascii="Times New Roman" w:hAnsi="Times New Roman" w:cs="Times New Roman"/>
          <w:b/>
          <w:sz w:val="28"/>
          <w:szCs w:val="28"/>
        </w:rPr>
        <w:t>ия                              Т.А. Ёрина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E83C01" w:rsidRDefault="00E83C01" w:rsidP="000A0E2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СОГЛАШЕНИЕ</w:t>
      </w:r>
    </w:p>
    <w:p w:rsidR="000A0E2A" w:rsidRPr="00E83C01" w:rsidRDefault="000A0E2A" w:rsidP="000A0E2A">
      <w:pPr>
        <w:shd w:val="clear" w:color="auto" w:fill="FFFFFF"/>
        <w:ind w:hanging="312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передаче Октябрьскому муниципальному образованию </w:t>
      </w:r>
      <w:proofErr w:type="spellStart"/>
      <w:r w:rsidRPr="00E83C01">
        <w:rPr>
          <w:rFonts w:ascii="Times New Roman" w:hAnsi="Times New Roman" w:cs="Times New Roman"/>
          <w:b/>
          <w:bCs/>
          <w:spacing w:val="-1"/>
          <w:sz w:val="28"/>
          <w:szCs w:val="28"/>
        </w:rPr>
        <w:t>Лысогорского</w:t>
      </w:r>
      <w:proofErr w:type="spellEnd"/>
      <w:r w:rsidRPr="00E8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района отдельного полномочия по решению вопросов местного </w:t>
      </w:r>
      <w:proofErr w:type="spellStart"/>
      <w:r w:rsidRPr="00E83C01">
        <w:rPr>
          <w:rFonts w:ascii="Times New Roman" w:hAnsi="Times New Roman" w:cs="Times New Roman"/>
          <w:b/>
          <w:bCs/>
          <w:spacing w:val="-1"/>
          <w:sz w:val="28"/>
          <w:szCs w:val="28"/>
        </w:rPr>
        <w:t>значенияЛысогорскогомуниципального</w:t>
      </w:r>
      <w:proofErr w:type="spellEnd"/>
      <w:r w:rsidRPr="00E8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района</w:t>
      </w:r>
    </w:p>
    <w:p w:rsidR="000A0E2A" w:rsidRPr="00E83C01" w:rsidRDefault="000A0E2A" w:rsidP="000A0E2A">
      <w:pPr>
        <w:shd w:val="clear" w:color="auto" w:fill="FFFFFF"/>
        <w:tabs>
          <w:tab w:val="left" w:pos="8328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0A0E2A" w:rsidRPr="00E83C01" w:rsidRDefault="000A0E2A" w:rsidP="000A0E2A">
      <w:pPr>
        <w:shd w:val="clear" w:color="auto" w:fill="FFFFFF"/>
        <w:tabs>
          <w:tab w:val="left" w:pos="8328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E83C01">
        <w:rPr>
          <w:rFonts w:ascii="Times New Roman" w:hAnsi="Times New Roman" w:cs="Times New Roman"/>
          <w:spacing w:val="-3"/>
          <w:sz w:val="28"/>
          <w:szCs w:val="28"/>
        </w:rPr>
        <w:t xml:space="preserve">п. </w:t>
      </w:r>
      <w:proofErr w:type="gramStart"/>
      <w:r w:rsidRPr="00E83C01">
        <w:rPr>
          <w:rFonts w:ascii="Times New Roman" w:hAnsi="Times New Roman" w:cs="Times New Roman"/>
          <w:spacing w:val="-3"/>
          <w:sz w:val="28"/>
          <w:szCs w:val="28"/>
        </w:rPr>
        <w:t>Октябрьский</w:t>
      </w:r>
      <w:proofErr w:type="gramEnd"/>
      <w:r w:rsidRPr="00E83C01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</w:t>
      </w:r>
      <w:r w:rsidRPr="00E83C01">
        <w:rPr>
          <w:rFonts w:ascii="Times New Roman" w:hAnsi="Times New Roman" w:cs="Times New Roman"/>
          <w:spacing w:val="-2"/>
          <w:sz w:val="28"/>
          <w:szCs w:val="28"/>
        </w:rPr>
        <w:t>«    »_______2019 года</w:t>
      </w:r>
    </w:p>
    <w:p w:rsidR="000A0E2A" w:rsidRPr="00E83C01" w:rsidRDefault="000A0E2A" w:rsidP="000A0E2A">
      <w:pPr>
        <w:shd w:val="clear" w:color="auto" w:fill="FFFFFF"/>
        <w:tabs>
          <w:tab w:val="left" w:pos="8328"/>
        </w:tabs>
        <w:rPr>
          <w:rFonts w:ascii="Times New Roman" w:hAnsi="Times New Roman" w:cs="Times New Roman"/>
          <w:sz w:val="28"/>
          <w:szCs w:val="28"/>
        </w:rPr>
      </w:pPr>
    </w:p>
    <w:p w:rsidR="000A0E2A" w:rsidRPr="00E83C01" w:rsidRDefault="000A0E2A" w:rsidP="000A0E2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C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83C0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83C0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именуемое в дальнейшем </w:t>
      </w:r>
      <w:r w:rsidRPr="00E83C01">
        <w:rPr>
          <w:rFonts w:ascii="Times New Roman" w:hAnsi="Times New Roman" w:cs="Times New Roman"/>
          <w:b/>
          <w:bCs/>
          <w:sz w:val="28"/>
          <w:szCs w:val="28"/>
        </w:rPr>
        <w:t xml:space="preserve">«Муниципальный район», </w:t>
      </w:r>
      <w:r w:rsidRPr="00E83C01">
        <w:rPr>
          <w:rFonts w:ascii="Times New Roman" w:hAnsi="Times New Roman" w:cs="Times New Roman"/>
          <w:sz w:val="28"/>
          <w:szCs w:val="28"/>
        </w:rPr>
        <w:t xml:space="preserve">в лице главы </w:t>
      </w:r>
      <w:proofErr w:type="spellStart"/>
      <w:r w:rsidRPr="00E83C0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83C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83C01">
        <w:rPr>
          <w:rFonts w:ascii="Times New Roman" w:hAnsi="Times New Roman" w:cs="Times New Roman"/>
          <w:sz w:val="28"/>
          <w:szCs w:val="28"/>
        </w:rPr>
        <w:t>Фимушкиной</w:t>
      </w:r>
      <w:proofErr w:type="spellEnd"/>
      <w:r w:rsidRPr="00E83C01">
        <w:rPr>
          <w:rFonts w:ascii="Times New Roman" w:hAnsi="Times New Roman" w:cs="Times New Roman"/>
          <w:sz w:val="28"/>
          <w:szCs w:val="28"/>
        </w:rPr>
        <w:t xml:space="preserve"> В.А., действующего на основании Устава с одной стороны, и Администрация Октябрьского муниципального образования </w:t>
      </w:r>
      <w:proofErr w:type="spellStart"/>
      <w:r w:rsidRPr="00E83C0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83C0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области, именуемое в дальнейшем </w:t>
      </w:r>
      <w:r w:rsidRPr="00E8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«Поселение», 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в лице главы администрации муниципального </w:t>
      </w:r>
      <w:r w:rsidRPr="00E83C01">
        <w:rPr>
          <w:rFonts w:ascii="Times New Roman" w:hAnsi="Times New Roman" w:cs="Times New Roman"/>
          <w:sz w:val="28"/>
          <w:szCs w:val="28"/>
        </w:rPr>
        <w:t xml:space="preserve">образования Тишиной Е.В., действующего на основании Устава муниципального образования, с другой 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стороны, </w:t>
      </w:r>
      <w:proofErr w:type="spellStart"/>
      <w:r w:rsidRPr="00E83C01">
        <w:rPr>
          <w:rFonts w:ascii="Times New Roman" w:hAnsi="Times New Roman" w:cs="Times New Roman"/>
          <w:spacing w:val="-1"/>
          <w:sz w:val="28"/>
          <w:szCs w:val="28"/>
        </w:rPr>
        <w:t>вместеименуемые</w:t>
      </w:r>
      <w:proofErr w:type="spellEnd"/>
      <w:proofErr w:type="gramEnd"/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proofErr w:type="gramStart"/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Стороны», руководствуясь пунктом 4 статьи 15 Федерального закона </w:t>
      </w:r>
      <w:r w:rsidRPr="00E83C01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на основании 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решения Собрания </w:t>
      </w:r>
      <w:proofErr w:type="spellStart"/>
      <w:r w:rsidRPr="00E83C01">
        <w:rPr>
          <w:rFonts w:ascii="Times New Roman" w:hAnsi="Times New Roman" w:cs="Times New Roman"/>
          <w:spacing w:val="-1"/>
          <w:sz w:val="28"/>
          <w:szCs w:val="28"/>
        </w:rPr>
        <w:t>Лысогорского</w:t>
      </w:r>
      <w:proofErr w:type="spellEnd"/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proofErr w:type="spellStart"/>
      <w:r w:rsidRPr="00E83C01">
        <w:rPr>
          <w:rFonts w:ascii="Times New Roman" w:hAnsi="Times New Roman" w:cs="Times New Roman"/>
          <w:spacing w:val="-1"/>
          <w:sz w:val="28"/>
          <w:szCs w:val="28"/>
        </w:rPr>
        <w:t>районаот</w:t>
      </w:r>
      <w:proofErr w:type="spellEnd"/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 20декабря</w:t>
      </w:r>
      <w:r w:rsidRPr="00E83C01">
        <w:rPr>
          <w:rFonts w:ascii="Times New Roman" w:hAnsi="Times New Roman" w:cs="Times New Roman"/>
          <w:sz w:val="28"/>
          <w:szCs w:val="28"/>
        </w:rPr>
        <w:t xml:space="preserve"> 2019 года № 14/81 «О заключении соглашений о передачи осуществления части своих полномочий по решению вопросов местного значения органами местного самоуправления </w:t>
      </w:r>
      <w:proofErr w:type="spellStart"/>
      <w:r w:rsidRPr="00E83C0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83C0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органам местного самоуправления муниципальных образований </w:t>
      </w:r>
      <w:proofErr w:type="spellStart"/>
      <w:r w:rsidRPr="00E83C0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proofErr w:type="gramEnd"/>
      <w:r w:rsidRPr="00E83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C01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области», решения Совета Октябрьского муниципального 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>образования от 25 декабря 2019 года № 24/64 «О заключении соглашения о принятии части полномочий органами местного самоуправления Октябрьского</w:t>
      </w:r>
      <w:r w:rsidRPr="00E83C0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 </w:t>
      </w:r>
      <w:proofErr w:type="spellStart"/>
      <w:r w:rsidRPr="00E83C0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83C01">
        <w:rPr>
          <w:rFonts w:ascii="Times New Roman" w:hAnsi="Times New Roman" w:cs="Times New Roman"/>
          <w:sz w:val="28"/>
          <w:szCs w:val="28"/>
        </w:rPr>
        <w:t xml:space="preserve"> муниципального района по решению вопросов местного значения относящихся к ведению </w:t>
      </w:r>
      <w:proofErr w:type="spellStart"/>
      <w:r w:rsidRPr="00E83C01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83C01">
        <w:rPr>
          <w:rFonts w:ascii="Times New Roman" w:hAnsi="Times New Roman" w:cs="Times New Roman"/>
          <w:sz w:val="28"/>
          <w:szCs w:val="28"/>
        </w:rPr>
        <w:t xml:space="preserve"> 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района Саратовской области», </w:t>
      </w:r>
      <w:r w:rsidRPr="00E83C01">
        <w:rPr>
          <w:rFonts w:ascii="Times New Roman" w:hAnsi="Times New Roman" w:cs="Times New Roman"/>
          <w:spacing w:val="-2"/>
          <w:sz w:val="28"/>
          <w:szCs w:val="28"/>
        </w:rPr>
        <w:t xml:space="preserve">в целях наилучшего разграничения вопросов местного значения между уровнями местной </w:t>
      </w:r>
      <w:r w:rsidRPr="00E83C01">
        <w:rPr>
          <w:rFonts w:ascii="Times New Roman" w:hAnsi="Times New Roman" w:cs="Times New Roman"/>
          <w:sz w:val="28"/>
          <w:szCs w:val="28"/>
        </w:rPr>
        <w:t>власти, заключили настоящее Соглашение о</w:t>
      </w:r>
      <w:proofErr w:type="gramEnd"/>
      <w:r w:rsidRPr="00E83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C01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83C01">
        <w:rPr>
          <w:rFonts w:ascii="Times New Roman" w:hAnsi="Times New Roman" w:cs="Times New Roman"/>
          <w:sz w:val="28"/>
          <w:szCs w:val="28"/>
        </w:rPr>
        <w:t>:</w:t>
      </w:r>
    </w:p>
    <w:p w:rsidR="000A0E2A" w:rsidRPr="00E83C01" w:rsidRDefault="000A0E2A" w:rsidP="000A0E2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spacing w:val="-1"/>
          <w:sz w:val="28"/>
          <w:szCs w:val="28"/>
        </w:rPr>
        <w:t>Статья 1. Предмет соглашения</w:t>
      </w:r>
    </w:p>
    <w:p w:rsidR="000A0E2A" w:rsidRPr="00E83C01" w:rsidRDefault="000A0E2A" w:rsidP="000A0E2A">
      <w:pPr>
        <w:shd w:val="clear" w:color="auto" w:fill="FFFFFF"/>
        <w:tabs>
          <w:tab w:val="left" w:pos="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pacing w:val="-14"/>
          <w:sz w:val="28"/>
          <w:szCs w:val="28"/>
        </w:rPr>
        <w:t>1.1.</w:t>
      </w:r>
      <w:r w:rsidRPr="00E83C01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регулирует отношения, возникающие между Сторонами, по передачи части полномочия по решению вопросов </w:t>
      </w:r>
      <w:r w:rsidRPr="00E83C01">
        <w:rPr>
          <w:rFonts w:ascii="Times New Roman" w:hAnsi="Times New Roman" w:cs="Times New Roman"/>
          <w:sz w:val="28"/>
          <w:szCs w:val="28"/>
        </w:rPr>
        <w:lastRenderedPageBreak/>
        <w:t>местного значения муниципального района в соответствии счастью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0A0E2A" w:rsidRPr="00E83C01" w:rsidRDefault="000A0E2A" w:rsidP="000A0E2A">
      <w:pPr>
        <w:shd w:val="clear" w:color="auto" w:fill="FFFFFF"/>
        <w:tabs>
          <w:tab w:val="left" w:pos="7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pacing w:val="-18"/>
          <w:sz w:val="28"/>
          <w:szCs w:val="28"/>
        </w:rPr>
        <w:t>1.2.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E83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«Муниципальным районом» «Поселению» </w:t>
      </w:r>
      <w:r w:rsidRPr="00E83C0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части </w:t>
      </w:r>
      <w:r w:rsidRPr="00E83C01">
        <w:rPr>
          <w:rFonts w:ascii="Times New Roman" w:hAnsi="Times New Roman" w:cs="Times New Roman"/>
          <w:spacing w:val="-1"/>
          <w:sz w:val="28"/>
          <w:szCs w:val="28"/>
        </w:rPr>
        <w:t xml:space="preserve">полномочия по осуществлению </w:t>
      </w: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именно </w:t>
      </w:r>
      <w:r w:rsidRPr="00E83C01">
        <w:rPr>
          <w:rFonts w:ascii="Times New Roman" w:hAnsi="Times New Roman" w:cs="Times New Roman"/>
          <w:sz w:val="28"/>
          <w:szCs w:val="28"/>
        </w:rPr>
        <w:t>зимнее содержание дорог, представляющее собой комплекс мероприятий, включающий в себя:</w:t>
      </w:r>
    </w:p>
    <w:p w:rsidR="000A0E2A" w:rsidRPr="00E83C01" w:rsidRDefault="000A0E2A" w:rsidP="000A0E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E83C01">
        <w:rPr>
          <w:sz w:val="28"/>
          <w:szCs w:val="28"/>
        </w:rPr>
        <w:t>защиту дорог от снежных заносов;</w:t>
      </w:r>
    </w:p>
    <w:p w:rsidR="000A0E2A" w:rsidRPr="00E83C01" w:rsidRDefault="000A0E2A" w:rsidP="000A0E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E83C01">
        <w:rPr>
          <w:sz w:val="28"/>
          <w:szCs w:val="28"/>
        </w:rPr>
        <w:t>очистку дорог от снега;</w:t>
      </w:r>
    </w:p>
    <w:p w:rsidR="000A0E2A" w:rsidRPr="00E83C01" w:rsidRDefault="000A0E2A" w:rsidP="000A0E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E83C01">
        <w:rPr>
          <w:sz w:val="28"/>
          <w:szCs w:val="28"/>
        </w:rPr>
        <w:t>борьбу с зимней скользкостью;</w:t>
      </w:r>
    </w:p>
    <w:p w:rsidR="000A0E2A" w:rsidRPr="00E83C01" w:rsidRDefault="000A0E2A" w:rsidP="000A0E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E83C01">
        <w:rPr>
          <w:sz w:val="28"/>
          <w:szCs w:val="28"/>
        </w:rPr>
        <w:t>борьбу с наледями,</w:t>
      </w:r>
    </w:p>
    <w:p w:rsidR="000A0E2A" w:rsidRPr="00E83C01" w:rsidRDefault="000A0E2A" w:rsidP="000A0E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C01">
        <w:rPr>
          <w:sz w:val="28"/>
          <w:szCs w:val="28"/>
        </w:rPr>
        <w:t xml:space="preserve">летнее содержание </w:t>
      </w:r>
      <w:proofErr w:type="spellStart"/>
      <w:r w:rsidRPr="00E83C01">
        <w:rPr>
          <w:sz w:val="28"/>
          <w:szCs w:val="28"/>
        </w:rPr>
        <w:t>дорог</w:t>
      </w:r>
      <w:proofErr w:type="gramStart"/>
      <w:r w:rsidRPr="00E83C01">
        <w:rPr>
          <w:sz w:val="28"/>
          <w:szCs w:val="28"/>
        </w:rPr>
        <w:t>,п</w:t>
      </w:r>
      <w:proofErr w:type="gramEnd"/>
      <w:r w:rsidRPr="00E83C01">
        <w:rPr>
          <w:sz w:val="28"/>
          <w:szCs w:val="28"/>
        </w:rPr>
        <w:t>редставляющее</w:t>
      </w:r>
      <w:proofErr w:type="spellEnd"/>
      <w:r w:rsidRPr="00E83C01">
        <w:rPr>
          <w:sz w:val="28"/>
          <w:szCs w:val="28"/>
        </w:rPr>
        <w:t xml:space="preserve"> собой комплекс мероприятий, включающий в себя:</w:t>
      </w:r>
    </w:p>
    <w:p w:rsidR="000A0E2A" w:rsidRPr="00E83C01" w:rsidRDefault="000A0E2A" w:rsidP="000A0E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83C01">
        <w:rPr>
          <w:sz w:val="28"/>
          <w:szCs w:val="28"/>
          <w:shd w:val="clear" w:color="auto" w:fill="FFFFFF"/>
        </w:rPr>
        <w:t xml:space="preserve">работы по уходу за дорожным полотном, обочинами, </w:t>
      </w:r>
      <w:proofErr w:type="spellStart"/>
      <w:r w:rsidRPr="00E83C01">
        <w:rPr>
          <w:sz w:val="28"/>
          <w:szCs w:val="28"/>
          <w:shd w:val="clear" w:color="auto" w:fill="FFFFFF"/>
        </w:rPr>
        <w:t>откосами</w:t>
      </w:r>
      <w:proofErr w:type="gramStart"/>
      <w:r w:rsidRPr="00E83C01">
        <w:rPr>
          <w:sz w:val="28"/>
          <w:szCs w:val="28"/>
          <w:shd w:val="clear" w:color="auto" w:fill="FFFFFF"/>
        </w:rPr>
        <w:t>,п</w:t>
      </w:r>
      <w:proofErr w:type="gramEnd"/>
      <w:r w:rsidRPr="00E83C01">
        <w:rPr>
          <w:sz w:val="28"/>
          <w:szCs w:val="28"/>
          <w:shd w:val="clear" w:color="auto" w:fill="FFFFFF"/>
        </w:rPr>
        <w:t>олосой</w:t>
      </w:r>
      <w:proofErr w:type="spellEnd"/>
      <w:r w:rsidRPr="00E83C01">
        <w:rPr>
          <w:sz w:val="28"/>
          <w:szCs w:val="28"/>
          <w:shd w:val="clear" w:color="auto" w:fill="FFFFFF"/>
        </w:rPr>
        <w:t xml:space="preserve"> отвода путём устранения мелких деформаций и разрушений;</w:t>
      </w:r>
    </w:p>
    <w:p w:rsidR="000A0E2A" w:rsidRPr="00E83C01" w:rsidRDefault="000A0E2A" w:rsidP="000A0E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83C01">
        <w:rPr>
          <w:sz w:val="28"/>
          <w:szCs w:val="28"/>
          <w:shd w:val="clear" w:color="auto" w:fill="FFFFFF"/>
        </w:rPr>
        <w:t xml:space="preserve">работы по освобождению дорожного полотна, обочин, </w:t>
      </w:r>
      <w:proofErr w:type="spellStart"/>
      <w:r w:rsidRPr="00E83C01">
        <w:rPr>
          <w:sz w:val="28"/>
          <w:szCs w:val="28"/>
          <w:shd w:val="clear" w:color="auto" w:fill="FFFFFF"/>
        </w:rPr>
        <w:t>откосови</w:t>
      </w:r>
      <w:proofErr w:type="spellEnd"/>
      <w:r w:rsidRPr="00E83C01">
        <w:rPr>
          <w:sz w:val="28"/>
          <w:szCs w:val="28"/>
          <w:shd w:val="clear" w:color="auto" w:fill="FFFFFF"/>
        </w:rPr>
        <w:t xml:space="preserve"> полос отвода от мусора, посторонних предметов;</w:t>
      </w:r>
    </w:p>
    <w:p w:rsidR="000A0E2A" w:rsidRPr="00E83C01" w:rsidRDefault="000A0E2A" w:rsidP="000A0E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83C01">
        <w:rPr>
          <w:sz w:val="28"/>
          <w:szCs w:val="28"/>
          <w:shd w:val="clear" w:color="auto" w:fill="FFFFFF"/>
        </w:rPr>
        <w:t xml:space="preserve">работы по скашиванию сорной травы и вырубке кустарников, расположенных на полосах </w:t>
      </w:r>
      <w:proofErr w:type="spellStart"/>
      <w:r w:rsidRPr="00E83C01">
        <w:rPr>
          <w:sz w:val="28"/>
          <w:szCs w:val="28"/>
          <w:shd w:val="clear" w:color="auto" w:fill="FFFFFF"/>
        </w:rPr>
        <w:t>отвода</w:t>
      </w:r>
      <w:proofErr w:type="gramStart"/>
      <w:r w:rsidRPr="00E83C01">
        <w:rPr>
          <w:sz w:val="28"/>
          <w:szCs w:val="28"/>
          <w:shd w:val="clear" w:color="auto" w:fill="FFFFFF"/>
        </w:rPr>
        <w:t>,о</w:t>
      </w:r>
      <w:proofErr w:type="gramEnd"/>
      <w:r w:rsidRPr="00E83C01">
        <w:rPr>
          <w:sz w:val="28"/>
          <w:szCs w:val="28"/>
          <w:shd w:val="clear" w:color="auto" w:fill="FFFFFF"/>
        </w:rPr>
        <w:t>бочинах</w:t>
      </w:r>
      <w:proofErr w:type="spellEnd"/>
      <w:r w:rsidRPr="00E83C01">
        <w:rPr>
          <w:sz w:val="28"/>
          <w:szCs w:val="28"/>
          <w:shd w:val="clear" w:color="auto" w:fill="FFFFFF"/>
        </w:rPr>
        <w:t>.</w:t>
      </w: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Статья 2. Срок осуществления полномочий</w:t>
      </w:r>
    </w:p>
    <w:p w:rsidR="000A0E2A" w:rsidRPr="00E83C01" w:rsidRDefault="000A0E2A" w:rsidP="000A0E2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Поселение</w:t>
      </w:r>
      <w:r w:rsidRPr="00E83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переданное в соответствии с пунктом 1.2 настоящего </w:t>
      </w: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Соглашения полномочие 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Pr="00E83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» </w:t>
      </w: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период с 1 января 2020 года по 31 декабря 2020 года.</w:t>
      </w: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Статья 3. Права </w:t>
      </w:r>
      <w:proofErr w:type="spellStart"/>
      <w:r w:rsidRPr="00E83C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обязанности</w:t>
      </w:r>
      <w:proofErr w:type="spellEnd"/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«Муниципального район»</w:t>
      </w:r>
    </w:p>
    <w:p w:rsidR="000A0E2A" w:rsidRPr="00E83C01" w:rsidRDefault="000A0E2A" w:rsidP="000A0E2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настоящим Соглашением 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Pr="00E83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район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»:</w:t>
      </w:r>
    </w:p>
    <w:p w:rsidR="000A0E2A" w:rsidRPr="00E83C01" w:rsidRDefault="000A0E2A" w:rsidP="000A0E2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Перечисляет финансовые средства </w:t>
      </w:r>
      <w:r w:rsidRPr="00E83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Поселению</w:t>
      </w:r>
      <w:r w:rsidRPr="00E83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в виде межбюджетных трансфертов из </w:t>
      </w:r>
      <w:proofErr w:type="spellStart"/>
      <w:r w:rsidRPr="00E83C01">
        <w:rPr>
          <w:rFonts w:ascii="Times New Roman" w:hAnsi="Times New Roman" w:cs="Times New Roman"/>
          <w:color w:val="000000"/>
          <w:sz w:val="28"/>
          <w:szCs w:val="28"/>
        </w:rPr>
        <w:t>бюджетамуниципального</w:t>
      </w:r>
      <w:proofErr w:type="spellEnd"/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0A0E2A" w:rsidRPr="00E83C01" w:rsidRDefault="000A0E2A" w:rsidP="000A0E2A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Оказывает методическую помощь и предоставляет 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>информацию, необходимую для осуществления, переданного в соответствии с пунктом 1.2 настоящего Соглашения, полномочия.</w:t>
      </w:r>
    </w:p>
    <w:p w:rsidR="000A0E2A" w:rsidRPr="00E83C01" w:rsidRDefault="000A0E2A" w:rsidP="000A0E2A">
      <w:pPr>
        <w:shd w:val="clear" w:color="auto" w:fill="FFFFFF"/>
        <w:tabs>
          <w:tab w:val="left" w:pos="432"/>
        </w:tabs>
        <w:ind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Права и обязанности «Поселения»</w:t>
      </w:r>
    </w:p>
    <w:p w:rsidR="000A0E2A" w:rsidRPr="00E83C01" w:rsidRDefault="000A0E2A" w:rsidP="000A0E2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настоящим Соглашением 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«Поселение»:</w:t>
      </w:r>
    </w:p>
    <w:p w:rsidR="000A0E2A" w:rsidRPr="00E83C01" w:rsidRDefault="000A0E2A" w:rsidP="000A0E2A">
      <w:pPr>
        <w:shd w:val="clear" w:color="auto" w:fill="FFFFFF"/>
        <w:tabs>
          <w:tab w:val="left" w:pos="42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4.1.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Осуществляет полномочие, переданное в соответствии с пунктом 1.2. настоящего </w:t>
      </w:r>
      <w:proofErr w:type="spellStart"/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Соглашения</w:t>
      </w:r>
      <w:proofErr w:type="gramStart"/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действующего законодательства;</w:t>
      </w:r>
    </w:p>
    <w:p w:rsidR="000A0E2A" w:rsidRPr="00E83C01" w:rsidRDefault="000A0E2A" w:rsidP="000A0E2A">
      <w:pPr>
        <w:shd w:val="clear" w:color="auto" w:fill="FFFFFF"/>
        <w:tabs>
          <w:tab w:val="left" w:pos="60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7"/>
          <w:sz w:val="28"/>
          <w:szCs w:val="28"/>
        </w:rPr>
        <w:t>4.2.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Направляет поступившие финансовые средства (межбюджетные трансферты) в полном объеме </w:t>
      </w:r>
      <w:proofErr w:type="spellStart"/>
      <w:r w:rsidRPr="00E83C01">
        <w:rPr>
          <w:rFonts w:ascii="Times New Roman" w:hAnsi="Times New Roman" w:cs="Times New Roman"/>
          <w:color w:val="000000"/>
          <w:sz w:val="28"/>
          <w:szCs w:val="28"/>
        </w:rPr>
        <w:t>наосуществление</w:t>
      </w:r>
      <w:proofErr w:type="spellEnd"/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 переданного полномочия, обеспечивая их целевое использование;</w:t>
      </w:r>
    </w:p>
    <w:p w:rsidR="000A0E2A" w:rsidRPr="00E83C01" w:rsidRDefault="000A0E2A" w:rsidP="000A0E2A">
      <w:pPr>
        <w:shd w:val="clear" w:color="auto" w:fill="FFFFFF"/>
        <w:tabs>
          <w:tab w:val="left" w:pos="51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9"/>
          <w:sz w:val="28"/>
          <w:szCs w:val="28"/>
        </w:rPr>
        <w:t>4.3.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Запрашивает информацию, необходимую для осуществления полномочия, переданного </w:t>
      </w:r>
      <w:proofErr w:type="spellStart"/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spellEnd"/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 с пунктом 1.2 настоящего Соглашения.</w:t>
      </w:r>
    </w:p>
    <w:p w:rsidR="000A0E2A" w:rsidRPr="00E83C01" w:rsidRDefault="000A0E2A" w:rsidP="000A0E2A">
      <w:pPr>
        <w:shd w:val="clear" w:color="auto" w:fill="FFFFFF"/>
        <w:tabs>
          <w:tab w:val="left" w:pos="4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>4.4.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Осуществляет взаимодействие с заинтересованными органами государственной власти, в </w:t>
      </w:r>
      <w:proofErr w:type="spellStart"/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том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spellEnd"/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 соглашения о взаимодействии по вопросам реализации полномочия, предусмотренного в пункте 1.2 настоящего Соглашения.</w:t>
      </w:r>
    </w:p>
    <w:p w:rsidR="000A0E2A" w:rsidRPr="00E83C01" w:rsidRDefault="000A0E2A" w:rsidP="000A0E2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Статья 5. Размер межбюджетных</w:t>
      </w:r>
      <w:r w:rsidR="00057F6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трансфертов</w:t>
      </w:r>
    </w:p>
    <w:p w:rsidR="000A0E2A" w:rsidRPr="00E83C01" w:rsidRDefault="000A0E2A" w:rsidP="000A0E2A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Годовой размер межбюджетных трансфертов, необходимых для осуществления передаваемого полномочия согласно расчетам, указанным в приложении к соглашению, составляет 127 551  рубль  00 копеек.</w:t>
      </w:r>
    </w:p>
    <w:p w:rsidR="000A0E2A" w:rsidRPr="00E83C01" w:rsidRDefault="000A0E2A" w:rsidP="000A0E2A">
      <w:pPr>
        <w:shd w:val="clear" w:color="auto" w:fill="FFFFFF"/>
        <w:tabs>
          <w:tab w:val="left" w:pos="432"/>
          <w:tab w:val="left" w:pos="1276"/>
          <w:tab w:val="left" w:pos="1701"/>
        </w:tabs>
        <w:ind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5.2.  Межбюджетные трансферты перечисляются в бюджет Октябрьского  муниципального образования по мере поступления доходов от </w:t>
      </w:r>
      <w:proofErr w:type="spellStart"/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>акцизовв</w:t>
      </w:r>
      <w:proofErr w:type="spellEnd"/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>бюджетЛысогорского</w:t>
      </w:r>
      <w:proofErr w:type="spellEnd"/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муниципального района в соответствии с предоставленной администрацией Октябрьского  муниципального образования </w:t>
      </w:r>
      <w:proofErr w:type="spellStart"/>
      <w:proofErr w:type="gramStart"/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отчет-заявкой</w:t>
      </w:r>
      <w:proofErr w:type="spellEnd"/>
      <w:proofErr w:type="gramEnd"/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>, с приложением соответствующих документов.</w:t>
      </w: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Статья 6. Основания и порядок прекращения соглашения</w:t>
      </w:r>
    </w:p>
    <w:p w:rsidR="000A0E2A" w:rsidRPr="00E83C01" w:rsidRDefault="000A0E2A" w:rsidP="000A0E2A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>6.1.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ab/>
        <w:t>Настоящее Соглашение может быть прекращено досрочно по соглашению Сторон.</w:t>
      </w:r>
    </w:p>
    <w:p w:rsidR="000A0E2A" w:rsidRPr="00E83C01" w:rsidRDefault="000A0E2A" w:rsidP="000A0E2A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8"/>
          <w:sz w:val="28"/>
          <w:szCs w:val="28"/>
        </w:rPr>
        <w:t>6.2.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досрочном расторжении настоящего Соглашения </w:t>
      </w:r>
      <w:r w:rsidRPr="00E83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«Поселение» 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>возвращает неиспользованные материальные и финансовые средства.</w:t>
      </w:r>
    </w:p>
    <w:p w:rsidR="000A0E2A" w:rsidRPr="00E83C01" w:rsidRDefault="000A0E2A" w:rsidP="000A0E2A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z w:val="28"/>
          <w:szCs w:val="28"/>
        </w:rPr>
        <w:t xml:space="preserve">6.3.  Межбюджетные трансферты, </w:t>
      </w:r>
      <w:r w:rsidRPr="00E83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использованные получателями бюджетных средств, в соответствии с условиями соглашения, подлежат использованию ими в текущем финансовом году </w:t>
      </w:r>
      <w:proofErr w:type="gramStart"/>
      <w:r w:rsidRPr="00E83C0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</w:t>
      </w:r>
      <w:proofErr w:type="gramEnd"/>
      <w:r w:rsidRPr="00E83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цели.</w:t>
      </w:r>
    </w:p>
    <w:p w:rsidR="000A0E2A" w:rsidRPr="00E83C01" w:rsidRDefault="000A0E2A" w:rsidP="000A0E2A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6.4. Действие настоящего Соглашения прекращается также по основаниям, предусмотренным 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Российской Федерации.</w:t>
      </w: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Статья 7. Ответственность сторон</w:t>
      </w:r>
    </w:p>
    <w:p w:rsidR="000A0E2A" w:rsidRPr="00E83C01" w:rsidRDefault="000A0E2A" w:rsidP="000A0E2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Статья 8. Порядок разрешения споров</w:t>
      </w:r>
    </w:p>
    <w:p w:rsidR="000A0E2A" w:rsidRPr="00E83C01" w:rsidRDefault="000A0E2A" w:rsidP="000A0E2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0A0E2A" w:rsidRPr="00E83C01" w:rsidRDefault="000A0E2A" w:rsidP="000A0E2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Статья 9. Заключительные положения</w:t>
      </w:r>
    </w:p>
    <w:p w:rsidR="000A0E2A" w:rsidRPr="00E83C01" w:rsidRDefault="000A0E2A" w:rsidP="000A0E2A">
      <w:pPr>
        <w:shd w:val="clear" w:color="auto" w:fill="FFFFFF"/>
        <w:tabs>
          <w:tab w:val="left" w:pos="80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9"/>
          <w:sz w:val="28"/>
          <w:szCs w:val="28"/>
        </w:rPr>
        <w:t>9.1.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ab/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0A0E2A" w:rsidRPr="00E83C01" w:rsidRDefault="000A0E2A" w:rsidP="000A0E2A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всем вопросам, не урегулированным настоящим Соглашением, но возникающим в ходе его </w:t>
      </w:r>
      <w:r w:rsidRPr="00E83C01">
        <w:rPr>
          <w:rFonts w:ascii="Times New Roman" w:hAnsi="Times New Roman" w:cs="Times New Roman"/>
          <w:color w:val="000000"/>
          <w:sz w:val="28"/>
          <w:szCs w:val="28"/>
        </w:rPr>
        <w:t>реализации, стороны Соглашения будут руководствоваться законодательством Российской Федерации.</w:t>
      </w:r>
    </w:p>
    <w:p w:rsidR="000A0E2A" w:rsidRPr="00E83C01" w:rsidRDefault="000A0E2A" w:rsidP="000A0E2A">
      <w:pPr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83C01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0A0E2A" w:rsidRPr="00E83C01" w:rsidRDefault="000A0E2A" w:rsidP="000A0E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6"/>
        </w:rPr>
      </w:pPr>
      <w:r w:rsidRPr="00E83C01">
        <w:rPr>
          <w:rFonts w:ascii="Times New Roman" w:hAnsi="Times New Roman" w:cs="Times New Roman"/>
          <w:b/>
          <w:bCs/>
          <w:spacing w:val="-1"/>
          <w:sz w:val="28"/>
          <w:szCs w:val="26"/>
        </w:rPr>
        <w:t>10. Реквизиты и подписи сторон</w:t>
      </w:r>
    </w:p>
    <w:p w:rsidR="000A0E2A" w:rsidRPr="00E83C01" w:rsidRDefault="000A0E2A" w:rsidP="000A0E2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0A0E2A" w:rsidRPr="0089012C" w:rsidTr="000A0E2A">
        <w:trPr>
          <w:trHeight w:val="1593"/>
        </w:trPr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2A" w:rsidRPr="0089012C" w:rsidRDefault="000A0E2A">
            <w:pPr>
              <w:shd w:val="clear" w:color="auto" w:fill="FFFFFF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Лысогорского</w:t>
            </w:r>
            <w:proofErr w:type="spellEnd"/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муниципального района 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Юридический адрес: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412860, р.п. Лысые Горы 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пл. 50 лет Октября, д.3 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Саратовская область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ИНН 6419001518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КПП 441901001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ОГРН 63225000000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Глава </w:t>
            </w:r>
            <w:proofErr w:type="spellStart"/>
            <w:r w:rsidRPr="008901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Лысогорского</w:t>
            </w:r>
            <w:proofErr w:type="spellEnd"/>
            <w:r w:rsidRPr="008901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0A0E2A" w:rsidRPr="0089012C" w:rsidRDefault="000A0E2A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муниципального района    </w:t>
            </w:r>
          </w:p>
          <w:p w:rsidR="000A0E2A" w:rsidRPr="0089012C" w:rsidRDefault="000A0E2A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0A0E2A" w:rsidRPr="0089012C" w:rsidRDefault="000A0E2A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_________________В.А. </w:t>
            </w:r>
            <w:proofErr w:type="spellStart"/>
            <w:r w:rsidRPr="008901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Фимушкина</w:t>
            </w:r>
            <w:proofErr w:type="spellEnd"/>
          </w:p>
          <w:p w:rsidR="000A0E2A" w:rsidRPr="0089012C" w:rsidRDefault="000A0E2A">
            <w:pPr>
              <w:shd w:val="clear" w:color="auto" w:fill="FFFFFF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М.П.                                         </w:t>
            </w:r>
          </w:p>
          <w:p w:rsidR="000A0E2A" w:rsidRPr="0089012C" w:rsidRDefault="000A0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адрес:</w:t>
            </w: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sz w:val="24"/>
                <w:szCs w:val="24"/>
              </w:rPr>
              <w:t>412865, Саратовская область,</w:t>
            </w: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12C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8901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sz w:val="24"/>
                <w:szCs w:val="24"/>
              </w:rPr>
              <w:t>п. Октябрьский,  ул. Почтовая, д.3</w:t>
            </w: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sz w:val="24"/>
                <w:szCs w:val="24"/>
              </w:rPr>
              <w:t>тел. (факс)  8-84551 38121</w:t>
            </w: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sz w:val="24"/>
                <w:szCs w:val="24"/>
              </w:rPr>
              <w:t>ИНН 6419980408</w:t>
            </w: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sz w:val="24"/>
                <w:szCs w:val="24"/>
              </w:rPr>
              <w:t>КПП 641901001</w:t>
            </w: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  <w:r w:rsidRPr="0089012C">
              <w:rPr>
                <w:rFonts w:ascii="Times New Roman" w:hAnsi="Times New Roman"/>
                <w:sz w:val="24"/>
                <w:szCs w:val="24"/>
              </w:rPr>
              <w:t>ОГРН 1056403828810</w:t>
            </w:r>
          </w:p>
          <w:p w:rsidR="000A0E2A" w:rsidRPr="0089012C" w:rsidRDefault="000A0E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E2A" w:rsidRPr="0089012C" w:rsidRDefault="000A0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0A0E2A" w:rsidRDefault="000A0E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012C">
              <w:rPr>
                <w:rFonts w:ascii="Times New Roman" w:hAnsi="Times New Roman"/>
                <w:b/>
                <w:sz w:val="24"/>
                <w:szCs w:val="24"/>
              </w:rPr>
              <w:t>Октябрьского муниципального образования</w:t>
            </w:r>
          </w:p>
          <w:p w:rsidR="0089012C" w:rsidRDefault="008901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012C" w:rsidRDefault="008901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--------------------------- Е.В. Тишина</w:t>
            </w:r>
          </w:p>
          <w:p w:rsidR="0089012C" w:rsidRPr="0089012C" w:rsidRDefault="008901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3151"/>
              <w:gridCol w:w="1418"/>
            </w:tblGrid>
            <w:tr w:rsidR="000A0E2A" w:rsidRPr="0089012C" w:rsidTr="0089012C">
              <w:trPr>
                <w:trHeight w:val="1703"/>
              </w:trPr>
              <w:tc>
                <w:tcPr>
                  <w:tcW w:w="3151" w:type="dxa"/>
                </w:tcPr>
                <w:p w:rsidR="000A0E2A" w:rsidRPr="0089012C" w:rsidRDefault="000A0E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01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________Е.В. Тишина</w:t>
                  </w:r>
                </w:p>
                <w:p w:rsidR="000A0E2A" w:rsidRPr="0089012C" w:rsidRDefault="000A0E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0E2A" w:rsidRPr="0089012C" w:rsidRDefault="000A0E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0E2A" w:rsidRPr="0089012C" w:rsidRDefault="000A0E2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01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М.П. </w:t>
                  </w:r>
                </w:p>
                <w:p w:rsidR="000A0E2A" w:rsidRPr="0089012C" w:rsidRDefault="000A0E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0E2A" w:rsidRPr="0089012C" w:rsidRDefault="000A0E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0A0E2A" w:rsidRPr="0089012C" w:rsidRDefault="000A0E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A0E2A" w:rsidRPr="0089012C" w:rsidRDefault="000A0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2912BB" w:rsidRPr="0089012C" w:rsidRDefault="002912BB">
      <w:pPr>
        <w:rPr>
          <w:rFonts w:ascii="Times New Roman" w:hAnsi="Times New Roman" w:cs="Times New Roman"/>
          <w:sz w:val="24"/>
          <w:szCs w:val="24"/>
        </w:rPr>
      </w:pPr>
    </w:p>
    <w:p w:rsidR="00E83C01" w:rsidRPr="0089012C" w:rsidRDefault="00E83C01">
      <w:pPr>
        <w:rPr>
          <w:rFonts w:ascii="Times New Roman" w:hAnsi="Times New Roman" w:cs="Times New Roman"/>
          <w:sz w:val="24"/>
          <w:szCs w:val="24"/>
        </w:rPr>
      </w:pPr>
    </w:p>
    <w:sectPr w:rsidR="00E83C01" w:rsidRPr="0089012C" w:rsidSect="0063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272"/>
    <w:multiLevelType w:val="hybridMultilevel"/>
    <w:tmpl w:val="E9C27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1912"/>
    <w:multiLevelType w:val="singleLevel"/>
    <w:tmpl w:val="A76A353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D1C23DE"/>
    <w:multiLevelType w:val="singleLevel"/>
    <w:tmpl w:val="771609F2"/>
    <w:lvl w:ilvl="0">
      <w:start w:val="2"/>
      <w:numFmt w:val="decimal"/>
      <w:lvlText w:val="9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EF78AE"/>
    <w:multiLevelType w:val="singleLevel"/>
    <w:tmpl w:val="F982AF30"/>
    <w:lvl w:ilvl="0">
      <w:start w:val="1"/>
      <w:numFmt w:val="decimal"/>
      <w:lvlText w:val="5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B240C75"/>
    <w:multiLevelType w:val="hybridMultilevel"/>
    <w:tmpl w:val="3876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C3060"/>
    <w:multiLevelType w:val="singleLevel"/>
    <w:tmpl w:val="1850F916"/>
    <w:lvl w:ilvl="0">
      <w:start w:val="1"/>
      <w:numFmt w:val="decimal"/>
      <w:lvlText w:val="3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133CD"/>
    <w:rsid w:val="00021B94"/>
    <w:rsid w:val="00057F69"/>
    <w:rsid w:val="000A0E2A"/>
    <w:rsid w:val="002133CD"/>
    <w:rsid w:val="002912BB"/>
    <w:rsid w:val="003876F0"/>
    <w:rsid w:val="003B7798"/>
    <w:rsid w:val="00477CB1"/>
    <w:rsid w:val="004C3DAD"/>
    <w:rsid w:val="004E4BE8"/>
    <w:rsid w:val="005318B3"/>
    <w:rsid w:val="00562670"/>
    <w:rsid w:val="0057043F"/>
    <w:rsid w:val="005C3952"/>
    <w:rsid w:val="0062197B"/>
    <w:rsid w:val="00644563"/>
    <w:rsid w:val="007036C0"/>
    <w:rsid w:val="007324F2"/>
    <w:rsid w:val="00853723"/>
    <w:rsid w:val="0089012C"/>
    <w:rsid w:val="008E2B0F"/>
    <w:rsid w:val="00A373A5"/>
    <w:rsid w:val="00A74150"/>
    <w:rsid w:val="00A83EF0"/>
    <w:rsid w:val="00A97A53"/>
    <w:rsid w:val="00AB597F"/>
    <w:rsid w:val="00AC5266"/>
    <w:rsid w:val="00BE40EB"/>
    <w:rsid w:val="00D04B49"/>
    <w:rsid w:val="00DB7E40"/>
    <w:rsid w:val="00E0772E"/>
    <w:rsid w:val="00E83C01"/>
    <w:rsid w:val="00E9679F"/>
    <w:rsid w:val="00F6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0A0E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A0E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2020-03-12T11:52:00Z</cp:lastPrinted>
  <dcterms:created xsi:type="dcterms:W3CDTF">2019-12-31T04:17:00Z</dcterms:created>
  <dcterms:modified xsi:type="dcterms:W3CDTF">2020-12-28T05:27:00Z</dcterms:modified>
</cp:coreProperties>
</file>