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5" w:rsidRDefault="008B0525" w:rsidP="008B0525">
      <w:pPr>
        <w:pStyle w:val="a4"/>
        <w:jc w:val="center"/>
        <w:rPr>
          <w:sz w:val="24"/>
          <w:szCs w:val="24"/>
        </w:rPr>
      </w:pPr>
    </w:p>
    <w:p w:rsidR="008B0525" w:rsidRDefault="008B0525" w:rsidP="008B0525">
      <w:pPr>
        <w:pStyle w:val="a4"/>
        <w:jc w:val="center"/>
        <w:rPr>
          <w:sz w:val="24"/>
          <w:szCs w:val="24"/>
        </w:rPr>
      </w:pPr>
    </w:p>
    <w:p w:rsidR="008B0525" w:rsidRDefault="008B0525" w:rsidP="008B0525">
      <w:pPr>
        <w:pStyle w:val="a4"/>
        <w:jc w:val="center"/>
        <w:rPr>
          <w:sz w:val="24"/>
          <w:szCs w:val="24"/>
        </w:rPr>
      </w:pPr>
    </w:p>
    <w:p w:rsidR="008B0525" w:rsidRDefault="008B0525" w:rsidP="008B0525">
      <w:pPr>
        <w:pStyle w:val="a4"/>
        <w:jc w:val="center"/>
        <w:rPr>
          <w:b/>
          <w:sz w:val="28"/>
          <w:szCs w:val="28"/>
        </w:rPr>
      </w:pPr>
    </w:p>
    <w:p w:rsidR="008B0525" w:rsidRPr="00A955B2" w:rsidRDefault="008B0525" w:rsidP="008B0525">
      <w:pPr>
        <w:pStyle w:val="a4"/>
        <w:jc w:val="center"/>
        <w:rPr>
          <w:b/>
          <w:sz w:val="28"/>
          <w:szCs w:val="28"/>
        </w:rPr>
      </w:pPr>
      <w:r w:rsidRPr="008B0525">
        <w:rPr>
          <w:b/>
          <w:sz w:val="28"/>
          <w:szCs w:val="28"/>
        </w:rPr>
        <w:t xml:space="preserve"> </w:t>
      </w:r>
      <w:r w:rsidRPr="00A955B2">
        <w:rPr>
          <w:b/>
          <w:sz w:val="28"/>
          <w:szCs w:val="28"/>
        </w:rPr>
        <w:t>СОВЕТ</w:t>
      </w:r>
    </w:p>
    <w:p w:rsidR="008B0525" w:rsidRPr="00A955B2" w:rsidRDefault="008B0525" w:rsidP="008B0525">
      <w:pPr>
        <w:pStyle w:val="a4"/>
        <w:jc w:val="center"/>
        <w:rPr>
          <w:b/>
          <w:sz w:val="28"/>
          <w:szCs w:val="28"/>
        </w:rPr>
      </w:pPr>
      <w:r w:rsidRPr="00A955B2">
        <w:rPr>
          <w:b/>
          <w:sz w:val="28"/>
          <w:szCs w:val="28"/>
        </w:rPr>
        <w:t>ОКТЯБРЬСКОГО МУНИЦИПАЛЬНОГО ОБРАЗОВАНИЯ                                      ЛЫСОГОРСКОГО МУНИЦИПАЛЬНОГО РАЙОНА</w:t>
      </w:r>
    </w:p>
    <w:p w:rsidR="008B0525" w:rsidRPr="00A955B2" w:rsidRDefault="008B0525" w:rsidP="008B0525">
      <w:pPr>
        <w:pStyle w:val="a4"/>
        <w:jc w:val="center"/>
        <w:rPr>
          <w:b/>
          <w:spacing w:val="24"/>
          <w:sz w:val="28"/>
          <w:szCs w:val="28"/>
        </w:rPr>
      </w:pPr>
      <w:r w:rsidRPr="00A955B2">
        <w:rPr>
          <w:b/>
          <w:spacing w:val="24"/>
          <w:sz w:val="28"/>
          <w:szCs w:val="28"/>
        </w:rPr>
        <w:t>САРАТОВСКОЙ ОБЛАСТИ</w:t>
      </w:r>
    </w:p>
    <w:p w:rsidR="008B0525" w:rsidRPr="00A955B2" w:rsidRDefault="008B0525" w:rsidP="008B0525">
      <w:pPr>
        <w:ind w:firstLine="720"/>
        <w:jc w:val="center"/>
        <w:rPr>
          <w:b/>
          <w:bCs/>
          <w:spacing w:val="100"/>
          <w:sz w:val="28"/>
          <w:szCs w:val="28"/>
        </w:rPr>
      </w:pPr>
    </w:p>
    <w:p w:rsidR="008B0525" w:rsidRPr="00A955B2" w:rsidRDefault="008B0525" w:rsidP="008B0525">
      <w:pPr>
        <w:rPr>
          <w:b/>
          <w:sz w:val="28"/>
          <w:szCs w:val="28"/>
        </w:rPr>
      </w:pPr>
    </w:p>
    <w:p w:rsidR="008B0525" w:rsidRPr="008B0525" w:rsidRDefault="008B0525" w:rsidP="008B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0525" w:rsidRPr="008B0525" w:rsidRDefault="008B0525" w:rsidP="008B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525" w:rsidRPr="00A955B2" w:rsidRDefault="008B0525" w:rsidP="008B0525">
      <w:pPr>
        <w:spacing w:after="8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 15.11</w:t>
      </w:r>
      <w:r w:rsidRPr="008B0525">
        <w:rPr>
          <w:rFonts w:ascii="Times New Roman" w:hAnsi="Times New Roman" w:cs="Times New Roman"/>
          <w:b/>
          <w:sz w:val="28"/>
          <w:szCs w:val="28"/>
        </w:rPr>
        <w:t xml:space="preserve">. 2019 года                   </w:t>
      </w:r>
      <w:r w:rsidR="00027C51">
        <w:rPr>
          <w:rFonts w:ascii="Times New Roman" w:hAnsi="Times New Roman" w:cs="Times New Roman"/>
          <w:b/>
          <w:sz w:val="28"/>
          <w:szCs w:val="28"/>
        </w:rPr>
        <w:t>№ 20/51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0B4828" w:rsidRPr="00FC06F8" w:rsidRDefault="000B4828" w:rsidP="00FF2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F8">
        <w:rPr>
          <w:rFonts w:ascii="Times New Roman" w:hAnsi="Times New Roman" w:cs="Times New Roman"/>
          <w:b/>
          <w:sz w:val="24"/>
          <w:szCs w:val="24"/>
        </w:rPr>
        <w:tab/>
      </w:r>
    </w:p>
    <w:p w:rsidR="000B4828" w:rsidRDefault="000B4828" w:rsidP="0023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828" w:rsidRPr="00AA7BB1" w:rsidRDefault="008B0525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4828" w:rsidRPr="00AA7BB1"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</w:p>
    <w:p w:rsidR="000B4828" w:rsidRPr="00AA7BB1" w:rsidRDefault="008B0525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0B4828" w:rsidRPr="00AA7BB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8B0525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BB1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AA7B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8531D1">
        <w:rPr>
          <w:rFonts w:ascii="Times New Roman" w:hAnsi="Times New Roman" w:cs="Times New Roman"/>
          <w:b/>
          <w:sz w:val="28"/>
          <w:szCs w:val="28"/>
        </w:rPr>
        <w:t>.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B8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A7BB1">
        <w:rPr>
          <w:rFonts w:ascii="Times New Roman" w:hAnsi="Times New Roman" w:cs="Times New Roman"/>
          <w:sz w:val="28"/>
          <w:szCs w:val="28"/>
        </w:rPr>
        <w:t xml:space="preserve">В соответствии со ст. 65 Земельного кодекса  Российской Федерации, статьей 5 главы 1 и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</w:t>
      </w:r>
      <w:r w:rsidR="003C7AB8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Октябрьского </w:t>
      </w:r>
      <w:r w:rsidRPr="00AA7B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A7BB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AA7BB1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r w:rsidR="003C7AB8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AA7B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A7BB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AA7BB1"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r w:rsidR="003C7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End"/>
    </w:p>
    <w:p w:rsidR="003C7AB8" w:rsidRDefault="003C7AB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28" w:rsidRPr="003C7AB8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B8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sz w:val="28"/>
          <w:szCs w:val="28"/>
        </w:rPr>
        <w:tab/>
      </w:r>
      <w:r w:rsidRPr="00AA7BB1">
        <w:rPr>
          <w:rFonts w:ascii="Times New Roman" w:hAnsi="Times New Roman" w:cs="Times New Roman"/>
          <w:sz w:val="28"/>
          <w:szCs w:val="28"/>
        </w:rPr>
        <w:t xml:space="preserve">1.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Установить и ввести в действие на территории </w:t>
      </w:r>
      <w:r w:rsidR="003C7AB8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 </w:t>
      </w:r>
      <w:proofErr w:type="spellStart"/>
      <w:r w:rsidRPr="00AA7BB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AA7BB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земельный налог за земли, находящиеся в пределах границ </w:t>
      </w:r>
      <w:r w:rsidR="003C7AB8">
        <w:rPr>
          <w:rFonts w:ascii="Times New Roman" w:eastAsia="Times New Roman" w:hAnsi="Times New Roman" w:cs="Times New Roman"/>
          <w:spacing w:val="-6"/>
          <w:sz w:val="28"/>
          <w:szCs w:val="28"/>
        </w:rPr>
        <w:t>Октябрьского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 </w:t>
      </w:r>
      <w:proofErr w:type="spellStart"/>
      <w:r w:rsidRPr="00AA7BB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AA7B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F2F5B" w:rsidRPr="00AA7BB1">
        <w:rPr>
          <w:rFonts w:ascii="Times New Roman" w:hAnsi="Times New Roman" w:cs="Times New Roman"/>
          <w:sz w:val="28"/>
          <w:szCs w:val="28"/>
        </w:rPr>
        <w:t>,</w:t>
      </w:r>
      <w:r w:rsidR="003C7AB8">
        <w:rPr>
          <w:rFonts w:ascii="Times New Roman" w:hAnsi="Times New Roman" w:cs="Times New Roman"/>
          <w:sz w:val="28"/>
          <w:szCs w:val="28"/>
        </w:rPr>
        <w:t xml:space="preserve">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>а также льготы по данному налогу.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 w:rsidRPr="00AA7B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Установить (определить) налоговые ставки земельного налога от </w:t>
      </w:r>
      <w:r w:rsidRPr="00AA7B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кадастровой стоимости земельного участка на 1 января года, являющегося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>налоговым периодом, в следующих размерах:</w:t>
      </w:r>
    </w:p>
    <w:p w:rsidR="000B4828" w:rsidRPr="00B575E5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BB1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B575E5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0,3 </w:t>
      </w:r>
      <w:r w:rsidRPr="00B575E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процента в отношении земельных участков: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575E5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отнесенных к землям сельскохозяйственного назначения или к землям в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составе зон сельскохозяйственного использования в населенных пунктах 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>и используемых для сельскохозяйственного производства;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gramStart"/>
      <w:r w:rsidR="00B575E5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AA7B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занятых жилищным фондом и объектами инженерной инфраструктуры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комплекса (за исключением доли в праве на </w:t>
      </w:r>
      <w:r w:rsidRPr="00AA7BB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земельный участок, приходящейся на объект, не относящийся к жилищному </w:t>
      </w:r>
      <w:r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фонду и к объектам инженерной инфраструктуры жилищно-коммунального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 xml:space="preserve">комплекса) или приобретенных (предоставленных) для жилищного </w:t>
      </w:r>
      <w:r w:rsidRPr="00AA7B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строительства (за исключением земельных участков, приобретенных </w:t>
      </w:r>
      <w:r w:rsidRPr="00AA7BB1">
        <w:rPr>
          <w:rFonts w:ascii="Times New Roman" w:eastAsia="Times New Roman" w:hAnsi="Times New Roman" w:cs="Times New Roman"/>
          <w:sz w:val="28"/>
          <w:szCs w:val="28"/>
        </w:rPr>
        <w:t>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B4828" w:rsidRPr="00AA7BB1" w:rsidRDefault="00B575E5" w:rsidP="0023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- </w:t>
      </w:r>
      <w:r w:rsidR="000B4828"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используемых в предпринимательской деятельности, приобретенных </w:t>
      </w:r>
      <w:r w:rsidR="000B4828" w:rsidRPr="00AA7B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(предоставленных) для ведения' личного подсобного хозяйства, садоводства </w:t>
      </w:r>
      <w:r w:rsidR="000B4828" w:rsidRPr="00AA7BB1">
        <w:rPr>
          <w:rFonts w:ascii="Times New Roman" w:eastAsia="Times New Roman" w:hAnsi="Times New Roman" w:cs="Times New Roman"/>
          <w:sz w:val="28"/>
          <w:szCs w:val="28"/>
        </w:rPr>
        <w:t>или   огородничества, атакже   земельных   участков   общего   назначения, предусмотренных  Федеральным законом  от 29 июля 2017 года № 217-ФЗ «О ведении гражданами садоводства  и огородничества для собственных нужд и о внесении изменений в отдельные законодательные акты  Российской Федерации;</w:t>
      </w:r>
    </w:p>
    <w:p w:rsidR="000B4828" w:rsidRPr="00B575E5" w:rsidRDefault="000B4828" w:rsidP="0023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BB1">
        <w:rPr>
          <w:rFonts w:ascii="Times New Roman" w:eastAsia="Times New Roman" w:hAnsi="Times New Roman" w:cs="Times New Roman"/>
          <w:sz w:val="28"/>
          <w:szCs w:val="28"/>
        </w:rPr>
        <w:tab/>
      </w:r>
      <w:r w:rsidRPr="00B575E5">
        <w:rPr>
          <w:rFonts w:ascii="Times New Roman" w:eastAsia="Times New Roman" w:hAnsi="Times New Roman" w:cs="Times New Roman"/>
          <w:sz w:val="28"/>
          <w:szCs w:val="28"/>
          <w:u w:val="single"/>
        </w:rPr>
        <w:t>1,5 процента  в отношении прочих земельных участков.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BB1">
        <w:rPr>
          <w:rFonts w:ascii="Times New Roman" w:eastAsia="Times New Roman" w:hAnsi="Times New Roman" w:cs="Times New Roman"/>
          <w:sz w:val="28"/>
          <w:szCs w:val="28"/>
        </w:rPr>
        <w:tab/>
        <w:t>3. Льготы по налогу  предоставляются налогоплательщиками  в соответствии  со статьей 395 Налогового  кодекса Российской Федерации.</w:t>
      </w:r>
    </w:p>
    <w:p w:rsidR="009601CB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A7BB1"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="009601CB" w:rsidRPr="00AA7B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Дополнительно предоставить налоговые льготы в форме освобождения от уплаты земельного </w:t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налога в соответствии со ст. 387 Налогового кодекса Российской Федерации следующим 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категориям налогоплательщиков:</w:t>
      </w:r>
    </w:p>
    <w:p w:rsidR="009601CB" w:rsidRPr="00AA7BB1" w:rsidRDefault="00B575E5" w:rsidP="002353E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4.1.</w:t>
      </w:r>
      <w:r w:rsidR="00C478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601CB" w:rsidRPr="00AA7BB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100 процентов - физическим лицам, </w:t>
      </w:r>
      <w:r w:rsidR="00965F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601CB" w:rsidRPr="00AA7BB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имеющим трех и более детей в возрасте </w:t>
      </w:r>
      <w:r w:rsidR="009601CB" w:rsidRPr="00AA7BB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 18 лет или детей, учащихся дневной формы обучения до 23 лет, кроме семей, в которых </w:t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дети   находятся   на   государственном   обеспечении,   за   исключением   использования </w:t>
      </w:r>
      <w:r w:rsidR="009601CB" w:rsidRPr="00AA7B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земельных участков для предпринимательской деятельности и земельных участков, 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сданных в аренду (в том числе земельных участков сельскохозяйственного назначения);</w:t>
      </w:r>
      <w:proofErr w:type="gramEnd"/>
    </w:p>
    <w:p w:rsidR="009601CB" w:rsidRPr="00AA7BB1" w:rsidRDefault="00C47867" w:rsidP="00235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4.2.</w:t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100 процентов - бюджетным организациям, финансируемым за счет средств </w:t>
      </w:r>
      <w:r w:rsidR="009601CB" w:rsidRPr="00AA7BB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бюджета муниципального района и бюджета поселения в отношении земельных участков, 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находящихся под зданиями и сооружениями;</w:t>
      </w:r>
    </w:p>
    <w:p w:rsidR="009601CB" w:rsidRPr="00AA7BB1" w:rsidRDefault="00C47867" w:rsidP="00235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4.3.</w:t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100 процентов - органам местного самоуправления, финансируемым за счет 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>бюджета муниципального района и бюджета поселения;</w:t>
      </w:r>
    </w:p>
    <w:p w:rsidR="009601CB" w:rsidRPr="00AA7BB1" w:rsidRDefault="00C47867" w:rsidP="002353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4.4. </w:t>
      </w:r>
      <w:r w:rsidR="009601CB" w:rsidRPr="00AA7B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100 процентов - организациям, использующим земельные участки для реализации социально значимых функций, - земли, отведенные под захоронения на </w:t>
      </w:r>
      <w:r w:rsidR="009601CB" w:rsidRPr="00AA7BB1">
        <w:rPr>
          <w:rFonts w:ascii="Times New Roman" w:hAnsi="Times New Roman" w:cs="Times New Roman"/>
          <w:color w:val="000000"/>
          <w:spacing w:val="-7"/>
          <w:sz w:val="28"/>
          <w:szCs w:val="28"/>
        </w:rPr>
        <w:t>кладбищах;</w:t>
      </w:r>
    </w:p>
    <w:p w:rsidR="009601CB" w:rsidRPr="00AA7BB1" w:rsidRDefault="00350F04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C47867">
        <w:rPr>
          <w:rFonts w:ascii="Times New Roman" w:hAnsi="Times New Roman" w:cs="Times New Roman"/>
          <w:color w:val="000000"/>
          <w:spacing w:val="-1"/>
          <w:sz w:val="28"/>
          <w:szCs w:val="28"/>
        </w:rPr>
        <w:t>4.5.</w:t>
      </w:r>
      <w:r w:rsidR="009601CB" w:rsidRPr="00AA7B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100 процентов - организациям - в отношении земельных участков общего 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пользования, в том числе занятых площадками, площадями, улицами, парками, скверами</w:t>
      </w:r>
      <w:r w:rsidR="00E95284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9601CB" w:rsidRPr="00AA7BB1" w:rsidRDefault="00E95284" w:rsidP="00E95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867">
        <w:rPr>
          <w:rFonts w:ascii="Times New Roman" w:hAnsi="Times New Roman" w:cs="Times New Roman"/>
          <w:sz w:val="28"/>
          <w:szCs w:val="28"/>
        </w:rPr>
        <w:t>4</w:t>
      </w:r>
      <w:r w:rsidR="009601CB" w:rsidRPr="00AA7BB1">
        <w:rPr>
          <w:rFonts w:ascii="Times New Roman" w:hAnsi="Times New Roman" w:cs="Times New Roman"/>
          <w:sz w:val="28"/>
          <w:szCs w:val="28"/>
        </w:rPr>
        <w:t xml:space="preserve">.6. </w:t>
      </w:r>
      <w:r w:rsidR="009601CB" w:rsidRPr="00AA7B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100 процентов - </w:t>
      </w:r>
      <w:r w:rsidR="009601CB" w:rsidRPr="00AA7BB1">
        <w:rPr>
          <w:rFonts w:ascii="Times New Roman" w:hAnsi="Times New Roman" w:cs="Times New Roman"/>
          <w:sz w:val="28"/>
          <w:szCs w:val="28"/>
        </w:rPr>
        <w:t>ветеранам и инвалидам ВОВ;</w:t>
      </w:r>
    </w:p>
    <w:p w:rsidR="009601CB" w:rsidRDefault="009601CB" w:rsidP="00E95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hAnsi="Times New Roman" w:cs="Times New Roman"/>
          <w:sz w:val="28"/>
          <w:szCs w:val="28"/>
        </w:rPr>
        <w:tab/>
      </w:r>
      <w:r w:rsidR="00C47867">
        <w:rPr>
          <w:rFonts w:ascii="Times New Roman" w:hAnsi="Times New Roman" w:cs="Times New Roman"/>
          <w:sz w:val="28"/>
          <w:szCs w:val="28"/>
        </w:rPr>
        <w:t>4</w:t>
      </w:r>
      <w:r w:rsidRPr="00AA7BB1">
        <w:rPr>
          <w:rFonts w:ascii="Times New Roman" w:hAnsi="Times New Roman" w:cs="Times New Roman"/>
          <w:sz w:val="28"/>
          <w:szCs w:val="28"/>
        </w:rPr>
        <w:t>.7.</w:t>
      </w:r>
      <w:r w:rsidR="00E95284">
        <w:rPr>
          <w:rFonts w:ascii="Times New Roman" w:hAnsi="Times New Roman" w:cs="Times New Roman"/>
          <w:sz w:val="28"/>
          <w:szCs w:val="28"/>
        </w:rPr>
        <w:t xml:space="preserve"> на 100 процентов – организациям</w:t>
      </w:r>
      <w:r w:rsidRPr="00AA7BB1">
        <w:rPr>
          <w:rFonts w:ascii="Times New Roman" w:hAnsi="Times New Roman" w:cs="Times New Roman"/>
          <w:sz w:val="28"/>
          <w:szCs w:val="28"/>
        </w:rPr>
        <w:t>, использующим земельные участки для размещения свалки т</w:t>
      </w:r>
      <w:r w:rsidR="00E95284">
        <w:rPr>
          <w:rFonts w:ascii="Times New Roman" w:hAnsi="Times New Roman" w:cs="Times New Roman"/>
          <w:sz w:val="28"/>
          <w:szCs w:val="28"/>
        </w:rPr>
        <w:t>вердых и жидких бытовых отходов;</w:t>
      </w:r>
    </w:p>
    <w:p w:rsidR="00036655" w:rsidRPr="00036655" w:rsidRDefault="00E95284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C478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>.8.</w:t>
      </w:r>
      <w:bookmarkStart w:id="0" w:name="sub_509"/>
      <w:r w:rsidR="00036655" w:rsidRPr="00036655"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</w:rPr>
        <w:t>) на 100 процентов - организациям - инвесторам</w:t>
      </w:r>
      <w:r w:rsidR="00036655" w:rsidRPr="00036655">
        <w:rPr>
          <w:rFonts w:ascii="Times New Roman" w:hAnsi="Times New Roman" w:cs="Times New Roman"/>
          <w:sz w:val="28"/>
          <w:szCs w:val="28"/>
        </w:rPr>
        <w:t xml:space="preserve">, осуществивших в рамках реализации инвестиционного проекта капитальные вложения в расположенные на территории </w:t>
      </w:r>
      <w:r w:rsidR="00965F5E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F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36655" w:rsidRPr="00036655">
        <w:rPr>
          <w:rFonts w:ascii="Times New Roman" w:hAnsi="Times New Roman" w:cs="Times New Roman"/>
          <w:sz w:val="28"/>
          <w:szCs w:val="28"/>
        </w:rPr>
        <w:t xml:space="preserve">  основные средства в соответствии с приоритетными направлениями развития экономики</w:t>
      </w:r>
      <w:r w:rsidR="00177F85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 </w:t>
      </w:r>
      <w:proofErr w:type="spellStart"/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17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F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36655" w:rsidRPr="0003665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36655" w:rsidRPr="00036655">
        <w:rPr>
          <w:rFonts w:ascii="Times New Roman" w:hAnsi="Times New Roman" w:cs="Times New Roman"/>
          <w:sz w:val="28"/>
          <w:szCs w:val="28"/>
        </w:rPr>
        <w:t xml:space="preserve"> в размере не менее 100 миллионов рублей, в течение пяти налоговых периодов с момента отражения произведенных капитальных вложений в бухгалтерском</w:t>
      </w:r>
      <w:proofErr w:type="gramEnd"/>
      <w:r w:rsidR="00036655" w:rsidRPr="00036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655" w:rsidRPr="00036655">
        <w:rPr>
          <w:rFonts w:ascii="Times New Roman" w:hAnsi="Times New Roman" w:cs="Times New Roman"/>
          <w:sz w:val="28"/>
          <w:szCs w:val="28"/>
        </w:rPr>
        <w:t>балансе</w:t>
      </w:r>
      <w:proofErr w:type="gramEnd"/>
      <w:r w:rsidR="00036655" w:rsidRPr="00036655">
        <w:rPr>
          <w:rFonts w:ascii="Times New Roman" w:hAnsi="Times New Roman" w:cs="Times New Roman"/>
          <w:sz w:val="28"/>
          <w:szCs w:val="28"/>
        </w:rPr>
        <w:t xml:space="preserve">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p w:rsidR="00036655" w:rsidRPr="00036655" w:rsidRDefault="00036655" w:rsidP="002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" w:name="sub_510"/>
      <w:bookmarkEnd w:id="0"/>
      <w:proofErr w:type="gramStart"/>
      <w:r w:rsidRPr="00036655">
        <w:rPr>
          <w:rFonts w:ascii="Times New Roman" w:hAnsi="Times New Roman" w:cs="Times New Roman"/>
          <w:sz w:val="28"/>
          <w:szCs w:val="28"/>
        </w:rPr>
        <w:t>б)</w:t>
      </w:r>
      <w:r w:rsidR="00803A51">
        <w:rPr>
          <w:rFonts w:ascii="Times New Roman" w:hAnsi="Times New Roman" w:cs="Times New Roman"/>
          <w:sz w:val="28"/>
          <w:szCs w:val="28"/>
        </w:rPr>
        <w:t xml:space="preserve"> на 100 процентов  - организациям - инвесторам</w:t>
      </w:r>
      <w:r w:rsidRPr="00036655">
        <w:rPr>
          <w:rFonts w:ascii="Times New Roman" w:hAnsi="Times New Roman" w:cs="Times New Roman"/>
          <w:sz w:val="28"/>
          <w:szCs w:val="28"/>
        </w:rPr>
        <w:t>, являющихся субъектами малого и среднего предпринимательства, осуществивших в рамках реализации инвестиционного проекта капитальные вложения в расположенные на территории</w:t>
      </w:r>
      <w:r w:rsidR="00803A51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Pr="00036655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80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F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36655">
        <w:rPr>
          <w:rFonts w:ascii="Times New Roman" w:hAnsi="Times New Roman" w:cs="Times New Roman"/>
          <w:sz w:val="28"/>
          <w:szCs w:val="28"/>
        </w:rPr>
        <w:t xml:space="preserve">  основные средства в соответствии с приоритетными направлениями развития экономики </w:t>
      </w:r>
      <w:r w:rsidR="00803A51">
        <w:rPr>
          <w:rFonts w:ascii="Times New Roman" w:hAnsi="Times New Roman" w:cs="Times New Roman"/>
          <w:sz w:val="28"/>
          <w:szCs w:val="28"/>
        </w:rPr>
        <w:t>Октябрьского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Pr="00036655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F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36655">
        <w:rPr>
          <w:rFonts w:ascii="Times New Roman" w:hAnsi="Times New Roman" w:cs="Times New Roman"/>
          <w:sz w:val="28"/>
          <w:szCs w:val="28"/>
        </w:rPr>
        <w:t xml:space="preserve"> в размере не менее 20 миллионов рублей, в течение пяти налоговых периодов с момента отражения</w:t>
      </w:r>
      <w:proofErr w:type="gramEnd"/>
      <w:r w:rsidRPr="00036655">
        <w:rPr>
          <w:rFonts w:ascii="Times New Roman" w:hAnsi="Times New Roman" w:cs="Times New Roman"/>
          <w:sz w:val="28"/>
          <w:szCs w:val="28"/>
        </w:rPr>
        <w:t xml:space="preserve">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  <w:bookmarkEnd w:id="1"/>
    </w:p>
    <w:p w:rsidR="00036655" w:rsidRPr="00036655" w:rsidRDefault="00036655" w:rsidP="002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 xml:space="preserve">В целях применения </w:t>
      </w:r>
      <w:hyperlink w:anchor="sub_509" w:history="1">
        <w:r w:rsidRPr="00923CC2">
          <w:rPr>
            <w:rFonts w:ascii="Times New Roman" w:hAnsi="Times New Roman" w:cs="Times New Roman"/>
            <w:sz w:val="28"/>
            <w:szCs w:val="28"/>
          </w:rPr>
          <w:t>абзацев</w:t>
        </w:r>
        <w:r w:rsidRPr="00923C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"а"</w:t>
        </w:r>
      </w:hyperlink>
      <w:r w:rsidRPr="00923CC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510" w:history="1">
        <w:r w:rsidRPr="00923C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"б" настоящего пункта </w:t>
        </w:r>
      </w:hyperlink>
      <w:r w:rsidRPr="00036655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развития экономики </w:t>
      </w:r>
      <w:r w:rsidR="00803A51">
        <w:rPr>
          <w:rFonts w:ascii="Times New Roman" w:hAnsi="Times New Roman" w:cs="Times New Roman"/>
          <w:sz w:val="28"/>
          <w:szCs w:val="28"/>
        </w:rPr>
        <w:t>Октябрьского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Pr="00036655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Pr="00036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F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3665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3665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6655" w:rsidRPr="00036655" w:rsidRDefault="00036655" w:rsidP="0096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транспорт и связь;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строительство производственных и жилых зданий, сооружений;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производство и распределение электроэнергии, газа и воды.</w:t>
      </w:r>
    </w:p>
    <w:p w:rsidR="00036655" w:rsidRPr="00036655" w:rsidRDefault="00036655" w:rsidP="002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Основанием для предоставления льготы по налогу является письменное заявление инвестора в соответствующий налоговый орган с приложением следующих документов: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документы, подтверждающие фактическое осуществление капитальных вложений в имущество;</w:t>
      </w:r>
    </w:p>
    <w:p w:rsidR="00036655" w:rsidRPr="00036655" w:rsidRDefault="00036655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- инвестиционный проект, в результате реализации которого создано (приобретено) имущество.</w:t>
      </w:r>
    </w:p>
    <w:p w:rsidR="00036655" w:rsidRPr="00036655" w:rsidRDefault="00036655" w:rsidP="002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655">
        <w:rPr>
          <w:rFonts w:ascii="Times New Roman" w:hAnsi="Times New Roman" w:cs="Times New Roman"/>
          <w:sz w:val="28"/>
          <w:szCs w:val="28"/>
        </w:rPr>
        <w:t>Понятия "капитальные вложения", "инвестор" и "инвестиционный проект", используемые в настоящем решении, пр</w:t>
      </w:r>
      <w:r w:rsidRPr="00923CC2">
        <w:rPr>
          <w:rFonts w:ascii="Times New Roman" w:hAnsi="Times New Roman" w:cs="Times New Roman"/>
          <w:sz w:val="28"/>
          <w:szCs w:val="28"/>
        </w:rPr>
        <w:t xml:space="preserve">именяются в том значении, в котором они определены </w:t>
      </w:r>
      <w:hyperlink r:id="rId6" w:history="1">
        <w:r w:rsidRPr="00923C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36655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вложений".</w:t>
      </w:r>
    </w:p>
    <w:p w:rsidR="000B4828" w:rsidRPr="00AA7BB1" w:rsidRDefault="00803A51" w:rsidP="00235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</w:t>
      </w:r>
      <w:r w:rsidR="00C47867">
        <w:rPr>
          <w:rFonts w:ascii="Times New Roman" w:hAnsi="Times New Roman" w:cs="Times New Roman"/>
          <w:color w:val="000000"/>
          <w:spacing w:val="-18"/>
          <w:sz w:val="28"/>
          <w:szCs w:val="28"/>
        </w:rPr>
        <w:t>5</w:t>
      </w:r>
      <w:r w:rsidR="009601CB" w:rsidRPr="00AA7BB1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="009601CB" w:rsidRPr="00AA7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Настоящее решение опубликова</w:t>
      </w:r>
      <w:r w:rsidR="00C478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ть </w:t>
      </w:r>
      <w:r w:rsidR="009601CB" w:rsidRPr="00AA7B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C47867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газете «Призыв».</w:t>
      </w:r>
    </w:p>
    <w:p w:rsidR="000B4828" w:rsidRPr="00AA7BB1" w:rsidRDefault="00923CC2" w:rsidP="0023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78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4828" w:rsidRPr="00AA7BB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 опубликования.</w:t>
      </w:r>
    </w:p>
    <w:p w:rsidR="000B4828" w:rsidRPr="00AA7BB1" w:rsidRDefault="00C47867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7</w:t>
      </w:r>
      <w:r w:rsidR="000B4828" w:rsidRPr="00AA7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F58" w:rsidRPr="00AA7BB1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</w:t>
      </w:r>
      <w:r w:rsidR="00121CDF">
        <w:rPr>
          <w:rFonts w:ascii="Times New Roman" w:eastAsia="Times New Roman" w:hAnsi="Times New Roman" w:cs="Times New Roman"/>
          <w:sz w:val="28"/>
          <w:szCs w:val="28"/>
        </w:rPr>
        <w:t>ешение Совета Октябрьского</w:t>
      </w:r>
      <w:r w:rsidR="000B4828" w:rsidRPr="00AA7B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0B4828" w:rsidRPr="00AA7B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 </w:t>
      </w:r>
      <w:proofErr w:type="spellStart"/>
      <w:r w:rsidR="000B4828" w:rsidRPr="00AA7BB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0B4828" w:rsidRPr="00AA7BB1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="00923CC2">
        <w:rPr>
          <w:rFonts w:ascii="Times New Roman" w:hAnsi="Times New Roman" w:cs="Times New Roman"/>
          <w:sz w:val="28"/>
          <w:szCs w:val="28"/>
        </w:rPr>
        <w:t>20 ноября 2013 года № 4/14</w:t>
      </w:r>
      <w:r w:rsidR="000B4828" w:rsidRPr="00923CC2">
        <w:rPr>
          <w:rFonts w:ascii="Times New Roman" w:hAnsi="Times New Roman" w:cs="Times New Roman"/>
          <w:sz w:val="28"/>
          <w:szCs w:val="28"/>
        </w:rPr>
        <w:t>«О</w:t>
      </w:r>
      <w:r w:rsidR="00851393">
        <w:rPr>
          <w:rFonts w:ascii="Times New Roman" w:hAnsi="Times New Roman" w:cs="Times New Roman"/>
          <w:sz w:val="28"/>
          <w:szCs w:val="28"/>
        </w:rPr>
        <w:t>б установлении ставок, пор</w:t>
      </w:r>
      <w:r w:rsidR="00923CC2">
        <w:rPr>
          <w:rFonts w:ascii="Times New Roman" w:hAnsi="Times New Roman" w:cs="Times New Roman"/>
          <w:sz w:val="28"/>
          <w:szCs w:val="28"/>
        </w:rPr>
        <w:t xml:space="preserve">ядка и сроков </w:t>
      </w:r>
      <w:r w:rsidR="000B4828" w:rsidRPr="00923CC2">
        <w:rPr>
          <w:rFonts w:ascii="Times New Roman" w:hAnsi="Times New Roman" w:cs="Times New Roman"/>
          <w:sz w:val="28"/>
          <w:szCs w:val="28"/>
        </w:rPr>
        <w:t>земельно</w:t>
      </w:r>
      <w:r w:rsidR="00121CDF">
        <w:rPr>
          <w:rFonts w:ascii="Times New Roman" w:hAnsi="Times New Roman" w:cs="Times New Roman"/>
          <w:sz w:val="28"/>
          <w:szCs w:val="28"/>
        </w:rPr>
        <w:t>го</w:t>
      </w:r>
      <w:r w:rsidR="000B4828" w:rsidRPr="00923CC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121CDF">
        <w:rPr>
          <w:rFonts w:ascii="Times New Roman" w:hAnsi="Times New Roman" w:cs="Times New Roman"/>
          <w:sz w:val="28"/>
          <w:szCs w:val="28"/>
        </w:rPr>
        <w:t xml:space="preserve">а на территории Октябрьского муниципального образования </w:t>
      </w:r>
      <w:proofErr w:type="spellStart"/>
      <w:r w:rsidR="00121CD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121C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="000B4828" w:rsidRPr="00923CC2">
        <w:rPr>
          <w:rFonts w:ascii="Times New Roman" w:hAnsi="Times New Roman" w:cs="Times New Roman"/>
          <w:sz w:val="28"/>
          <w:szCs w:val="28"/>
        </w:rPr>
        <w:t>(с дополнениями и изменениями</w:t>
      </w:r>
      <w:r w:rsidR="000B4828" w:rsidRPr="00AA7BB1">
        <w:rPr>
          <w:rFonts w:ascii="Times New Roman" w:hAnsi="Times New Roman" w:cs="Times New Roman"/>
          <w:sz w:val="28"/>
          <w:szCs w:val="28"/>
        </w:rPr>
        <w:t>).</w:t>
      </w:r>
    </w:p>
    <w:p w:rsidR="000B4828" w:rsidRPr="00AA7BB1" w:rsidRDefault="00C47867" w:rsidP="00FF26F9">
      <w:pPr>
        <w:shd w:val="clear" w:color="auto" w:fill="FFFFFF"/>
        <w:tabs>
          <w:tab w:val="left" w:pos="965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8</w:t>
      </w:r>
      <w:r w:rsidR="009601CB" w:rsidRPr="00AA7BB1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9601CB" w:rsidRPr="00AA7BB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9601CB" w:rsidRPr="00AA7BB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601CB" w:rsidRPr="00AA7BB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 </w:t>
      </w:r>
      <w:r w:rsidR="00803A51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601CB" w:rsidRPr="00AA7BB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муниципального   </w:t>
      </w:r>
      <w:r w:rsidR="00545A7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образования</w:t>
      </w:r>
      <w:r w:rsidR="009601CB" w:rsidRPr="00AA7BB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95A6F" w:rsidRDefault="00D95A6F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6F" w:rsidRDefault="00D95A6F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BB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95A6F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0B4828" w:rsidRPr="00AA7BB1" w:rsidRDefault="000B4828" w:rsidP="00545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AA7BB1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  <w:r w:rsidRPr="00AA7BB1">
        <w:rPr>
          <w:rFonts w:ascii="Times New Roman" w:hAnsi="Times New Roman" w:cs="Times New Roman"/>
          <w:b/>
          <w:sz w:val="28"/>
          <w:szCs w:val="28"/>
        </w:rPr>
        <w:tab/>
      </w:r>
      <w:r w:rsidRPr="00AA7BB1">
        <w:rPr>
          <w:rFonts w:ascii="Times New Roman" w:hAnsi="Times New Roman" w:cs="Times New Roman"/>
          <w:b/>
          <w:sz w:val="28"/>
          <w:szCs w:val="28"/>
        </w:rPr>
        <w:tab/>
      </w:r>
      <w:r w:rsidR="00D95A6F">
        <w:rPr>
          <w:rFonts w:ascii="Times New Roman" w:hAnsi="Times New Roman" w:cs="Times New Roman"/>
          <w:b/>
          <w:sz w:val="28"/>
          <w:szCs w:val="28"/>
        </w:rPr>
        <w:t>Т.А. Ёрина</w:t>
      </w: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28" w:rsidRPr="00AA7BB1" w:rsidRDefault="000B4828" w:rsidP="0023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FAC" w:rsidRPr="00AA7BB1" w:rsidRDefault="00C84FAC" w:rsidP="002353E4">
      <w:pPr>
        <w:spacing w:after="0" w:line="240" w:lineRule="auto"/>
        <w:jc w:val="both"/>
        <w:rPr>
          <w:sz w:val="28"/>
          <w:szCs w:val="28"/>
        </w:rPr>
      </w:pPr>
    </w:p>
    <w:sectPr w:rsidR="00C84FAC" w:rsidRPr="00AA7BB1" w:rsidSect="00235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40EB"/>
    <w:multiLevelType w:val="singleLevel"/>
    <w:tmpl w:val="75BC2F1C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D7068A1"/>
    <w:multiLevelType w:val="singleLevel"/>
    <w:tmpl w:val="6450EB4A"/>
    <w:lvl w:ilvl="0">
      <w:start w:val="4"/>
      <w:numFmt w:val="decimal"/>
      <w:lvlText w:val="5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3AB"/>
    <w:rsid w:val="00027C51"/>
    <w:rsid w:val="00036655"/>
    <w:rsid w:val="00094933"/>
    <w:rsid w:val="000B4828"/>
    <w:rsid w:val="00121CDF"/>
    <w:rsid w:val="00177F85"/>
    <w:rsid w:val="001D27A6"/>
    <w:rsid w:val="002353E4"/>
    <w:rsid w:val="00265FCC"/>
    <w:rsid w:val="00350F04"/>
    <w:rsid w:val="003C7AB8"/>
    <w:rsid w:val="00545A7F"/>
    <w:rsid w:val="006011BC"/>
    <w:rsid w:val="00621725"/>
    <w:rsid w:val="00682251"/>
    <w:rsid w:val="006C0528"/>
    <w:rsid w:val="00803A51"/>
    <w:rsid w:val="00817DC7"/>
    <w:rsid w:val="00851393"/>
    <w:rsid w:val="008531D1"/>
    <w:rsid w:val="0086276A"/>
    <w:rsid w:val="008B0525"/>
    <w:rsid w:val="008F2F5B"/>
    <w:rsid w:val="00923CC2"/>
    <w:rsid w:val="009601CB"/>
    <w:rsid w:val="00965F5E"/>
    <w:rsid w:val="009E3B1E"/>
    <w:rsid w:val="00A60F58"/>
    <w:rsid w:val="00A610B8"/>
    <w:rsid w:val="00AA7BB1"/>
    <w:rsid w:val="00B575E5"/>
    <w:rsid w:val="00B963AB"/>
    <w:rsid w:val="00BA5B60"/>
    <w:rsid w:val="00BE677E"/>
    <w:rsid w:val="00C47867"/>
    <w:rsid w:val="00C566C6"/>
    <w:rsid w:val="00C84FAC"/>
    <w:rsid w:val="00CB6591"/>
    <w:rsid w:val="00CB7F0A"/>
    <w:rsid w:val="00D94C21"/>
    <w:rsid w:val="00D95A6F"/>
    <w:rsid w:val="00E95284"/>
    <w:rsid w:val="00F71788"/>
    <w:rsid w:val="00FB5D20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7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3665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C47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qFormat/>
    <w:rsid w:val="008B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7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3665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C47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/redirect/12114699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2E6E-1D58-48FC-88B4-C7D4DEC7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Home</cp:lastModifiedBy>
  <cp:revision>30</cp:revision>
  <dcterms:created xsi:type="dcterms:W3CDTF">2019-11-12T12:41:00Z</dcterms:created>
  <dcterms:modified xsi:type="dcterms:W3CDTF">2019-11-21T10:28:00Z</dcterms:modified>
</cp:coreProperties>
</file>