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F7" w:rsidRDefault="00FE2BF7" w:rsidP="00FE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B811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  ЛЫСОГОРСКОГО  МУНИЦИПАЛЬНОГО РАЙОНА</w:t>
      </w:r>
    </w:p>
    <w:p w:rsidR="00FE2BF7" w:rsidRDefault="00FE2BF7" w:rsidP="00FE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FE2BF7" w:rsidRDefault="00FE2BF7" w:rsidP="00FE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BF7" w:rsidRDefault="00FE2BF7" w:rsidP="00FE2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E2BF7" w:rsidRDefault="00FE2BF7" w:rsidP="00FE2BF7">
      <w:pPr>
        <w:tabs>
          <w:tab w:val="left" w:pos="2835"/>
          <w:tab w:val="left" w:pos="70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E2BF7" w:rsidRDefault="00FE2BF7" w:rsidP="00FE2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BF7" w:rsidRDefault="00FE2BF7" w:rsidP="00FE2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6032">
        <w:rPr>
          <w:rFonts w:ascii="Times New Roman" w:hAnsi="Times New Roman" w:cs="Times New Roman"/>
          <w:b/>
          <w:sz w:val="28"/>
          <w:szCs w:val="28"/>
        </w:rPr>
        <w:t>15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года </w:t>
      </w:r>
      <w:r w:rsidR="00D2603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26032">
        <w:rPr>
          <w:rFonts w:ascii="Times New Roman" w:hAnsi="Times New Roman" w:cs="Times New Roman"/>
          <w:b/>
          <w:sz w:val="28"/>
          <w:szCs w:val="28"/>
        </w:rPr>
        <w:t>77/166а</w:t>
      </w:r>
    </w:p>
    <w:p w:rsidR="00FE2BF7" w:rsidRDefault="00FE2BF7" w:rsidP="00FE2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2BF7" w:rsidRDefault="00D26032" w:rsidP="00FE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2BF7" w:rsidRDefault="00FE2BF7" w:rsidP="00FE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BF7" w:rsidRDefault="00FE2BF7" w:rsidP="00FE2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 утверждении Правил формирования, ведения и обязательного опубликования перечня муниципального имущества </w:t>
      </w:r>
      <w:r w:rsidR="00D260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Октябрьского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муниципального </w:t>
      </w:r>
      <w:r w:rsidR="00D260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образования,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 июля 2007 года № 209-ФЗ "О развитии малого и среднего предпринимательства в Российской Федерации", Федеральным законом от 6 октября 2003 г. № 131-ФЗ "Об общих принципах организации местного самоуправления в Российской Федерации", статьей 17.1 Федерального закона от 26 июля 2006 г. № 135-ФЗ "О защите конкуренции", постановлением Правительства Российской Федерации от 21 августа 2010 года № 645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 имущественной поддержке малого и среднего предпринимательства при предоставлении федерального имущества», постановлением Правительства Российской Федерации от 1 декабря 2016 года № 1283 «О внесении изменений в постановление Правительства Российской Федерации от 21 августа 2010 года № 645», Уставом</w:t>
      </w:r>
      <w:r w:rsidR="00B81127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Лысогорского муниципального района Саратовской области</w:t>
      </w:r>
      <w:r w:rsidR="00B8112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127">
        <w:rPr>
          <w:rFonts w:ascii="Times New Roman" w:eastAsia="Times New Roman" w:hAnsi="Times New Roman" w:cs="Times New Roman"/>
          <w:sz w:val="24"/>
          <w:szCs w:val="24"/>
        </w:rPr>
        <w:t xml:space="preserve">Совет Октябрьского муниципального 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Лысогорского муниципального района </w:t>
      </w:r>
      <w:proofErr w:type="gramEnd"/>
    </w:p>
    <w:p w:rsidR="00FE2BF7" w:rsidRDefault="00FE2BF7" w:rsidP="00FE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BF7" w:rsidRDefault="00FE2BF7" w:rsidP="00FE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FE2BF7" w:rsidRDefault="00FE2BF7" w:rsidP="00FE2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2BF7" w:rsidRDefault="00FE2BF7" w:rsidP="00FE2B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1.Утвердить Правила формирования, ведения и обязательного опубликования перечня муниципального имущества </w:t>
      </w:r>
      <w:r w:rsidR="00B81127">
        <w:rPr>
          <w:rFonts w:ascii="Times New Roman" w:eastAsia="Times New Roman" w:hAnsi="Times New Roman" w:cs="Times New Roman"/>
          <w:sz w:val="24"/>
          <w:szCs w:val="24"/>
        </w:rPr>
        <w:t xml:space="preserve">Октябрьского муницпального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Лысогорского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согласно приложению к настоящему решению.</w:t>
      </w:r>
      <w:proofErr w:type="gramEnd"/>
    </w:p>
    <w:p w:rsidR="00FE2BF7" w:rsidRDefault="00FE2BF7" w:rsidP="00FE2B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Установить, что  администрация</w:t>
      </w:r>
      <w:r w:rsidR="00B81127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муницпального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Лысогорского муниципального района является муниципальным органом исполнительной власти, уполномоченным осуществлять: </w:t>
      </w:r>
    </w:p>
    <w:p w:rsidR="00FE2BF7" w:rsidRDefault="00FE2BF7" w:rsidP="00FE2B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формирование, утверждение, ведение (в том числе ежегодное дополнение) и обязательной опубликование перечня 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предоставления  муниципального имущества во  владение и (или) пользование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долгосрочной 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предпринимательства;</w:t>
      </w:r>
    </w:p>
    <w:p w:rsidR="00FE2BF7" w:rsidRDefault="00FE2BF7" w:rsidP="00FE2B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предоставление в установленном порядке  движимого и недвижимого  муниципального  имущества (за исключением  земельных участков), включенного в перечень, во владение и (или) пользование на долгосрочной основе субъектам малого и среднего  предпринимательства и организациям, образующим инфраструктуру поддержки субъектов малого  и среднего предпринимательства.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2BF7" w:rsidRDefault="009E0056" w:rsidP="00FE2B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2BF7" w:rsidRDefault="009E0056" w:rsidP="00FE2B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E2B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2BF7">
        <w:rPr>
          <w:rFonts w:ascii="Times New Roman" w:hAnsi="Times New Roman" w:cs="Times New Roman"/>
          <w:sz w:val="26"/>
          <w:szCs w:val="26"/>
        </w:rPr>
        <w:t>Настоящее решение  вступает в силу со дня  его принятия и подлежит официальному  опубликованию.</w:t>
      </w: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2BF7" w:rsidRDefault="00FE2BF7" w:rsidP="00FE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="009E0056">
        <w:rPr>
          <w:rFonts w:ascii="Times New Roman" w:hAnsi="Times New Roman" w:cs="Times New Roman"/>
          <w:b/>
          <w:sz w:val="24"/>
          <w:szCs w:val="24"/>
        </w:rPr>
        <w:t>Октябрьского</w:t>
      </w:r>
      <w:proofErr w:type="gramEnd"/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9E0056">
        <w:rPr>
          <w:rFonts w:ascii="Times New Roman" w:hAnsi="Times New Roman" w:cs="Times New Roman"/>
          <w:b/>
          <w:sz w:val="24"/>
          <w:szCs w:val="24"/>
        </w:rPr>
        <w:t>образования                                                 Е.В.Сигайло</w:t>
      </w: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2BF7" w:rsidRDefault="00FE2BF7" w:rsidP="00FE2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304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054"/>
        <w:gridCol w:w="54"/>
        <w:gridCol w:w="246"/>
        <w:gridCol w:w="570"/>
      </w:tblGrid>
      <w:tr w:rsidR="00FE2BF7" w:rsidTr="009E0056">
        <w:trPr>
          <w:tblCellSpacing w:w="0" w:type="dxa"/>
        </w:trPr>
        <w:tc>
          <w:tcPr>
            <w:tcW w:w="4589" w:type="pct"/>
            <w:gridSpan w:val="2"/>
            <w:shd w:val="clear" w:color="auto" w:fill="FFFFFF"/>
            <w:hideMark/>
          </w:tcPr>
          <w:p w:rsidR="009E0056" w:rsidRDefault="009E0056"/>
          <w:p w:rsidR="009E0056" w:rsidRDefault="009E0056"/>
          <w:p w:rsidR="009E0056" w:rsidRDefault="009E0056"/>
          <w:p w:rsidR="009E0056" w:rsidRDefault="009E0056"/>
          <w:p w:rsidR="009E0056" w:rsidRDefault="009E0056"/>
          <w:p w:rsidR="009E0056" w:rsidRDefault="009E0056"/>
          <w:p w:rsidR="009E0056" w:rsidRDefault="009E0056"/>
          <w:p w:rsidR="00105091" w:rsidRDefault="00105091"/>
          <w:p w:rsidR="00105091" w:rsidRDefault="00105091"/>
          <w:tbl>
            <w:tblPr>
              <w:tblW w:w="9109" w:type="dxa"/>
              <w:tblCellSpacing w:w="0" w:type="dxa"/>
              <w:tblLayout w:type="fixed"/>
              <w:tblLook w:val="04A0"/>
            </w:tblPr>
            <w:tblGrid>
              <w:gridCol w:w="8924"/>
              <w:gridCol w:w="50"/>
              <w:gridCol w:w="85"/>
              <w:gridCol w:w="50"/>
            </w:tblGrid>
            <w:tr w:rsidR="00FE2BF7" w:rsidTr="009E0056">
              <w:trPr>
                <w:tblCellSpacing w:w="0" w:type="dxa"/>
              </w:trPr>
              <w:tc>
                <w:tcPr>
                  <w:tcW w:w="489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2BF7" w:rsidRDefault="00FE2BF7">
                  <w:pPr>
                    <w:spacing w:after="0" w:line="240" w:lineRule="auto"/>
                    <w:ind w:right="-22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Приложение к решению</w:t>
                  </w:r>
                </w:p>
                <w:p w:rsidR="00FE2BF7" w:rsidRDefault="009E0056">
                  <w:pPr>
                    <w:spacing w:after="0" w:line="240" w:lineRule="auto"/>
                    <w:ind w:right="-22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Совета Октябрьског</w:t>
                  </w:r>
                  <w:r w:rsidR="00FE2B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</w:t>
                  </w:r>
                </w:p>
                <w:p w:rsidR="00FE2BF7" w:rsidRDefault="00FE2BF7">
                  <w:pPr>
                    <w:spacing w:after="0" w:line="240" w:lineRule="auto"/>
                    <w:ind w:right="-22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муниципального </w:t>
                  </w:r>
                  <w:r w:rsidR="009E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E2BF7" w:rsidRDefault="00FE2BF7">
                  <w:pPr>
                    <w:spacing w:after="0" w:line="240" w:lineRule="auto"/>
                    <w:ind w:right="-22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от </w:t>
                  </w:r>
                  <w:r w:rsidR="009E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15.05.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2017 года</w:t>
                  </w:r>
                </w:p>
                <w:p w:rsidR="009E0056" w:rsidRDefault="009E0056">
                  <w:pPr>
                    <w:spacing w:after="0" w:line="240" w:lineRule="auto"/>
                    <w:ind w:right="-22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="001050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77/ 166а</w:t>
                  </w:r>
                </w:p>
                <w:p w:rsidR="00FE2BF7" w:rsidRDefault="00FE2BF7" w:rsidP="00105091">
                  <w:pPr>
                    <w:spacing w:after="0" w:line="240" w:lineRule="auto"/>
                    <w:ind w:right="-2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E0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BF7" w:rsidRDefault="00FE2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Правила формирования, ведения и обязательного опубликования перечня муниципального имущества</w:t>
                  </w:r>
                  <w:r w:rsidR="0010509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Октябрьского муниципального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Лысогорского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    </w:r>
                </w:p>
                <w:p w:rsidR="00FE2BF7" w:rsidRDefault="00FE2B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перечень вносятся сведения о муниципальном имуществе, соответствующем следующим критериям: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муниципальное имущество не ограничено в обороте;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муниципальное имущество не является объектом религиозного назначения;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муниципальное имущество не является объектом незавершенного строительства;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в отношении муниципального имущества не принято решение о предоставлении его иным лицам;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е) муниципальное имущество не включено в прогнозный план (программу) приватизации имущества, находящегося в собственности Российской Федерации;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ж) муниципальное имущество не признано аварийным и подлежащим сносу или реконструкции.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</w:t>
                  </w:r>
                  <w:r w:rsidR="001050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Октябпрьского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Лысогорского муниципального района Саратовской области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Внесение в перечень изменений, не предусматривающих исключения из перечня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муниципального имущества, осуществляется не позднее 10 рабочих дней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даты внесения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соответствующих изменений в реестр муниципального имущества.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даты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его поступления. По результатам рассмотрения предложения уполномоченным органом принимается одно из следующих решений: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об отказе в учете предложения.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Уполномоченный орган исключает сведения о муниципальном имуществе из перечня в одном из следующих случаев: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право муниципальной собственности на имущество прекращено по решению суда или в ином установленном законом порядке.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Сведения о муниципальном имуществе группируются в перечне по субъектам Российской Федерации и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Ведение перечня осуществляется уполномоченным органом в электронной форме.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Перечень и внесенные в него изменения подлежат: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обязательному опубликованию в средствах массовой информации - в течение 10 рабочих дней со дня утверждения;</w:t>
                  </w:r>
                </w:p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размещению на официальном сайте администрации Лысогорского муниципального района в информационно-телекоммуникационной сети "Интернет" (в том числе в форме открытых данных) - в течение 3 рабочих дней со дня утверждения".</w:t>
                  </w:r>
                </w:p>
              </w:tc>
              <w:tc>
                <w:tcPr>
                  <w:tcW w:w="2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3495" cy="23495"/>
                        <wp:effectExtent l="0" t="0" r="0" b="0"/>
                        <wp:docPr id="1" name="Рисунок 2" descr="http://www.rockopedia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://www.rockopedia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" cy="23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065" cy="12065"/>
                        <wp:effectExtent l="0" t="0" r="0" b="0"/>
                        <wp:docPr id="2" name="Рисунок 3" descr="http://www.rockopedia.ru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http://www.rockopedia.ru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2BF7" w:rsidRDefault="00FE2BF7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FE2BF7" w:rsidTr="009E0056">
              <w:trPr>
                <w:tblCellSpacing w:w="0" w:type="dxa"/>
              </w:trPr>
              <w:tc>
                <w:tcPr>
                  <w:tcW w:w="489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7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2BF7" w:rsidRDefault="00FE2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2BF7" w:rsidRDefault="00FE2BF7">
            <w:pPr>
              <w:rPr>
                <w:rFonts w:cs="Times New Roman"/>
              </w:rPr>
            </w:pPr>
          </w:p>
        </w:tc>
        <w:tc>
          <w:tcPr>
            <w:tcW w:w="411" w:type="pct"/>
            <w:gridSpan w:val="2"/>
            <w:shd w:val="clear" w:color="auto" w:fill="FFFFFF"/>
            <w:vAlign w:val="center"/>
            <w:hideMark/>
          </w:tcPr>
          <w:p w:rsidR="00FE2BF7" w:rsidRDefault="00FE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9865" cy="189865"/>
                  <wp:effectExtent l="0" t="0" r="0" b="0"/>
                  <wp:docPr id="3" name="Рисунок 6" descr="http://www.rockopedia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rockopedia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BF7" w:rsidTr="009E0056">
        <w:trPr>
          <w:gridAfter w:val="1"/>
          <w:wAfter w:w="287" w:type="pct"/>
          <w:tblCellSpacing w:w="0" w:type="dxa"/>
        </w:trPr>
        <w:tc>
          <w:tcPr>
            <w:tcW w:w="4562" w:type="pct"/>
            <w:shd w:val="clear" w:color="auto" w:fill="FFFFFF"/>
            <w:hideMark/>
          </w:tcPr>
          <w:p w:rsidR="00FE2BF7" w:rsidRDefault="00FE2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" w:type="pct"/>
            <w:gridSpan w:val="2"/>
            <w:shd w:val="clear" w:color="auto" w:fill="FFFFFF"/>
            <w:vAlign w:val="center"/>
            <w:hideMark/>
          </w:tcPr>
          <w:p w:rsidR="00FE2BF7" w:rsidRDefault="00FE2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865" cy="189865"/>
                  <wp:effectExtent l="0" t="0" r="0" b="0"/>
                  <wp:docPr id="4" name="Рисунок 1" descr="http://www.rockopedia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rockopedia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62D" w:rsidRDefault="00AC362D" w:rsidP="00AD0CBE"/>
    <w:sectPr w:rsidR="00AC362D" w:rsidSect="001050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2BF7"/>
    <w:rsid w:val="00105091"/>
    <w:rsid w:val="003236C0"/>
    <w:rsid w:val="00530228"/>
    <w:rsid w:val="005820C0"/>
    <w:rsid w:val="009E0056"/>
    <w:rsid w:val="00AC362D"/>
    <w:rsid w:val="00AD0CBE"/>
    <w:rsid w:val="00B81127"/>
    <w:rsid w:val="00D26032"/>
    <w:rsid w:val="00E3534B"/>
    <w:rsid w:val="00EF1D46"/>
    <w:rsid w:val="00FA1C5B"/>
    <w:rsid w:val="00FE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2005-12-31T22:59:00Z</dcterms:created>
  <dcterms:modified xsi:type="dcterms:W3CDTF">2019-11-06T04:56:00Z</dcterms:modified>
</cp:coreProperties>
</file>