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54" w:rsidRDefault="00AB2F54" w:rsidP="00AB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AB2F54" w:rsidRDefault="00AB2F54" w:rsidP="00AB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AB2F54" w:rsidRDefault="00AB2F54" w:rsidP="00AB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 РАЙОНА</w:t>
      </w:r>
    </w:p>
    <w:p w:rsidR="00AB2F54" w:rsidRDefault="00AB2F54" w:rsidP="00AB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AB2F54" w:rsidRDefault="00AB2F54" w:rsidP="00AB2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F54" w:rsidRDefault="00AB2F54" w:rsidP="00AB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B2F54" w:rsidRDefault="00AB2F54" w:rsidP="00AB2F54">
      <w:pPr>
        <w:rPr>
          <w:rFonts w:ascii="Times New Roman" w:hAnsi="Times New Roman" w:cs="Times New Roman"/>
          <w:b/>
          <w:sz w:val="24"/>
          <w:szCs w:val="24"/>
        </w:rPr>
      </w:pPr>
    </w:p>
    <w:p w:rsidR="00AB2F54" w:rsidRDefault="00AB2F54" w:rsidP="002F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ноября  2016 года.                </w:t>
      </w:r>
      <w:r w:rsidR="002F5F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5F5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="001902B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902B7">
        <w:rPr>
          <w:rFonts w:ascii="Times New Roman" w:hAnsi="Times New Roman" w:cs="Times New Roman"/>
          <w:b/>
          <w:sz w:val="24"/>
          <w:szCs w:val="24"/>
        </w:rPr>
        <w:t>143</w:t>
      </w:r>
    </w:p>
    <w:p w:rsidR="00AB2F54" w:rsidRDefault="00AB2F54" w:rsidP="00AB2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54" w:rsidRDefault="00AB2F54" w:rsidP="00AB2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 Октябрьского                                                          муниципального образования Лысогорского муниципального                                                                   района Саратовской области № 25/58 от 10.11.2014 года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B2B42" w:rsidRDefault="00DB2B42" w:rsidP="00AB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статьи 378.2 Налогового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Октябрьского муниципального образования  Лысогорского муниципального района Саратовской области Совет Октябрьского муниципального образования Лысогорского муниципального района Саратовской области  РЕШИЛ:</w:t>
      </w:r>
    </w:p>
    <w:p w:rsidR="00DB2B42" w:rsidRDefault="00DB2B42" w:rsidP="00AB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1.Внести  дополнение в решение  Совета Октябрьского муниципального образования</w:t>
      </w:r>
      <w:r w:rsidR="002F5F5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№ 25/58 от 10.11.2014 года 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B2F54" w:rsidRDefault="00DB2B42" w:rsidP="00AB2F5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Установить ставки налога на имущество </w:t>
      </w:r>
      <w:r w:rsidR="002F5F54">
        <w:rPr>
          <w:rFonts w:ascii="Times New Roman" w:hAnsi="Times New Roman" w:cs="Times New Roman"/>
          <w:sz w:val="24"/>
          <w:szCs w:val="24"/>
        </w:rPr>
        <w:t xml:space="preserve"> физических лиц в соответствии с определённым на основании статьи 378.2 Налогового кодекса Российской Федерации уполномоченным органом исполнительной власти Саратовской области перечнем объектов недвижимого  имущества, исходя  из кадастровой стоимости  объекта налогообложения: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F54">
        <w:rPr>
          <w:rFonts w:ascii="Times New Roman" w:hAnsi="Times New Roman" w:cs="Times New Roman"/>
          <w:sz w:val="24"/>
          <w:szCs w:val="24"/>
        </w:rPr>
        <w:t>1,5 процента – в 2017 году; 2,0 процента -   в 2018 году и последующие годы.».</w:t>
      </w:r>
      <w:proofErr w:type="gramEnd"/>
    </w:p>
    <w:p w:rsidR="002F5F54" w:rsidRDefault="002F5F54" w:rsidP="00AB2F54">
      <w:pPr>
        <w:rPr>
          <w:rFonts w:ascii="Times New Roman" w:hAnsi="Times New Roman" w:cs="Times New Roman"/>
          <w:sz w:val="24"/>
          <w:szCs w:val="24"/>
        </w:rPr>
      </w:pPr>
    </w:p>
    <w:p w:rsidR="002F5F54" w:rsidRDefault="002F5F54" w:rsidP="00AB2F54">
      <w:pPr>
        <w:rPr>
          <w:rFonts w:ascii="Times New Roman" w:hAnsi="Times New Roman" w:cs="Times New Roman"/>
          <w:sz w:val="24"/>
          <w:szCs w:val="24"/>
        </w:rPr>
      </w:pPr>
    </w:p>
    <w:p w:rsidR="002F5F54" w:rsidRDefault="002F5F54" w:rsidP="00AB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54" w:rsidRPr="00DB2B42" w:rsidRDefault="002F5F54" w:rsidP="00AB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Е.В.Сигайло</w:t>
      </w:r>
      <w:proofErr w:type="spellEnd"/>
    </w:p>
    <w:p w:rsidR="00ED3852" w:rsidRDefault="00ED3852"/>
    <w:sectPr w:rsidR="00ED3852" w:rsidSect="00B1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2F54"/>
    <w:rsid w:val="001902B7"/>
    <w:rsid w:val="002F5F54"/>
    <w:rsid w:val="00AB2F54"/>
    <w:rsid w:val="00B11985"/>
    <w:rsid w:val="00DB2B42"/>
    <w:rsid w:val="00ED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2016-12-02T07:21:00Z</cp:lastPrinted>
  <dcterms:created xsi:type="dcterms:W3CDTF">2016-11-30T08:28:00Z</dcterms:created>
  <dcterms:modified xsi:type="dcterms:W3CDTF">2016-12-02T07:22:00Z</dcterms:modified>
</cp:coreProperties>
</file>