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EF" w:rsidRDefault="00E055EF" w:rsidP="00E055EF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E055EF" w:rsidRDefault="00E055EF" w:rsidP="00E055EF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11декабря 2014 года                  № 29/64</w:t>
      </w: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E055EF" w:rsidRDefault="00E055EF" w:rsidP="00E055EF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E055EF" w:rsidRDefault="00E055EF" w:rsidP="00E055EF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16.12.2013  года № 6/27 «О местном бюджете</w:t>
      </w:r>
    </w:p>
    <w:p w:rsidR="00E055EF" w:rsidRDefault="00E055EF" w:rsidP="00E055EF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2014 год».</w:t>
      </w: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E055EF" w:rsidRDefault="00E055EF" w:rsidP="00E055E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№1, 3,4 к решению Совета Октябрьского  муниципального образования от 16.12.2013 года          № 6/27 «О местном бюджете Октябрьского муниципального образования Лысогорского муниципального района Саратовской области на 2014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E055EF" w:rsidRDefault="00E055EF" w:rsidP="00E055E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 xml:space="preserve">Приложение № 1 к решению 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Совета Октябрьского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lang w:val="ru-RU" w:eastAsia="ru-RU"/>
        </w:rPr>
        <w:t>от 11 декабря  2014 года № 29/64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2014 год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(тыс. руб.)</w:t>
      </w:r>
    </w:p>
    <w:tbl>
      <w:tblPr>
        <w:tblW w:w="10358" w:type="dxa"/>
        <w:tblInd w:w="-323" w:type="dxa"/>
        <w:tblLayout w:type="fixed"/>
        <w:tblCellMar>
          <w:left w:w="113" w:type="dxa"/>
        </w:tblCellMar>
        <w:tblLook w:val="04A0"/>
      </w:tblPr>
      <w:tblGrid>
        <w:gridCol w:w="1872"/>
        <w:gridCol w:w="2760"/>
        <w:gridCol w:w="4624"/>
        <w:gridCol w:w="1102"/>
      </w:tblGrid>
      <w:tr w:rsidR="00E055EF" w:rsidTr="00E055EF">
        <w:trPr>
          <w:trHeight w:val="1244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55EF" w:rsidRDefault="00E05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055EF" w:rsidTr="00E055EF">
        <w:trPr>
          <w:trHeight w:hRule="exact" w:val="23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055EF" w:rsidRDefault="00E05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EF" w:rsidTr="00E055EF">
        <w:trPr>
          <w:trHeight w:val="2160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55EF" w:rsidRDefault="00E055EF" w:rsidP="00E05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+11,0</w:t>
            </w:r>
          </w:p>
        </w:tc>
      </w:tr>
      <w:tr w:rsidR="00E055EF" w:rsidTr="00E055EF">
        <w:trPr>
          <w:trHeight w:val="2190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55EF" w:rsidRDefault="00E055EF" w:rsidP="00D86E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  <w:r w:rsidR="00D86E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055EF" w:rsidTr="00E055EF">
        <w:trPr>
          <w:trHeight w:val="22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1 06 06013 10 0000 110</w:t>
            </w:r>
          </w:p>
        </w:tc>
        <w:tc>
          <w:tcPr>
            <w:tcW w:w="4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взимаемый  по ставкам, установленным в соответствии с подпунктом 1 пункта 1 статьи 394 Налогового  кодекса Российской Федерации и принимаемым к объектам налогообложения,  расположенным в границах поселений.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55EF" w:rsidRDefault="00E055EF" w:rsidP="00D86E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86E5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055EF" w:rsidTr="00E055EF">
        <w:trPr>
          <w:trHeight w:val="55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055EF" w:rsidRDefault="00E0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55EF" w:rsidRDefault="00E055EF" w:rsidP="00D86E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86E50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E055EF" w:rsidRDefault="00E055EF" w:rsidP="00E055EF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D86E50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Приложение № 2 к решению Совета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Октябрьского муниципального образования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Лысогорского муниципального района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Саратовской области 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от 11 декабря  2014 года № 29/64</w:t>
      </w:r>
    </w:p>
    <w:p w:rsidR="00E055EF" w:rsidRDefault="00E055EF" w:rsidP="00E055EF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2014 год</w:t>
      </w:r>
    </w:p>
    <w:p w:rsidR="00E055EF" w:rsidRDefault="00E055EF" w:rsidP="00E055EF">
      <w:pPr>
        <w:pStyle w:val="1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val="ru-RU" w:eastAsia="ru-RU"/>
        </w:rPr>
        <w:t>(тыс. рублей)</w:t>
      </w:r>
    </w:p>
    <w:tbl>
      <w:tblPr>
        <w:tblW w:w="9915" w:type="dxa"/>
        <w:tblInd w:w="-27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72"/>
        <w:gridCol w:w="599"/>
        <w:gridCol w:w="614"/>
        <w:gridCol w:w="567"/>
        <w:gridCol w:w="1492"/>
        <w:gridCol w:w="690"/>
        <w:gridCol w:w="1476"/>
        <w:gridCol w:w="205"/>
      </w:tblGrid>
      <w:tr w:rsidR="00E055EF" w:rsidTr="00AA063B">
        <w:trPr>
          <w:trHeight w:val="48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E055EF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46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расходы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063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46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64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администраций.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747"/>
        </w:trPr>
        <w:tc>
          <w:tcPr>
            <w:tcW w:w="427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31 0 0000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 в целях обеспечения выполнений функций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государственными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            </w:t>
            </w:r>
          </w:p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( муниципальными)  органами управления государственными внебюджетными фондами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313 3 0210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1124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val="en-US"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 в целях обеспечения выполнений функций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государственными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            </w:t>
            </w:r>
          </w:p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( муниципальными)  органами управления государственными внебюджетными фондами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E055EF" w:rsidTr="00AA063B">
        <w:trPr>
          <w:trHeight w:val="9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E055EF" w:rsidRDefault="00E055EF">
            <w:pPr>
              <w:pStyle w:val="1"/>
              <w:spacing w:line="276" w:lineRule="auto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E055EF" w:rsidRDefault="00E055EF" w:rsidP="00D86E50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 w:rsidR="00D86E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46,0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E055EF" w:rsidRDefault="00E055E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</w:tbl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AA063B" w:rsidRDefault="00AA063B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AA063B" w:rsidRDefault="00AA063B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AA063B" w:rsidRDefault="00AA063B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AA063B" w:rsidRDefault="00AA063B" w:rsidP="00E055E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 xml:space="preserve">Приложение № 3 к решению Совета 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Октябрьского муниципального образования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Лысогорского муниципального района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Саратовской области</w:t>
      </w:r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от 11 декабря  2014 года № 29/64</w:t>
      </w: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E055EF" w:rsidRDefault="00E055EF" w:rsidP="00E055EF">
      <w:pPr>
        <w:pStyle w:val="1"/>
        <w:jc w:val="center"/>
        <w:rPr>
          <w:rFonts w:ascii="Times New Roman" w:hAnsi="Times New Roman"/>
          <w:b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lang w:eastAsia="ru-RU"/>
        </w:rPr>
        <w:t>на</w:t>
      </w:r>
      <w:proofErr w:type="spellEnd"/>
      <w:proofErr w:type="gramEnd"/>
      <w:r>
        <w:rPr>
          <w:rFonts w:ascii="Times New Roman" w:hAnsi="Times New Roman"/>
          <w:b/>
          <w:lang w:eastAsia="ru-RU"/>
        </w:rPr>
        <w:t xml:space="preserve"> 2014 </w:t>
      </w:r>
      <w:proofErr w:type="spellStart"/>
      <w:r>
        <w:rPr>
          <w:rFonts w:ascii="Times New Roman" w:hAnsi="Times New Roman"/>
          <w:b/>
          <w:lang w:eastAsia="ru-RU"/>
        </w:rPr>
        <w:t>год</w:t>
      </w:r>
      <w:proofErr w:type="spellEnd"/>
    </w:p>
    <w:p w:rsidR="00E055EF" w:rsidRDefault="00E055EF" w:rsidP="00E055E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eastAsia="ru-RU"/>
        </w:rPr>
        <w:t>(</w:t>
      </w:r>
      <w:proofErr w:type="spellStart"/>
      <w:proofErr w:type="gramStart"/>
      <w:r>
        <w:rPr>
          <w:rFonts w:ascii="Times New Roman" w:hAnsi="Times New Roman"/>
          <w:b/>
          <w:lang w:eastAsia="ru-RU"/>
        </w:rPr>
        <w:t>тыс</w:t>
      </w:r>
      <w:proofErr w:type="spellEnd"/>
      <w:proofErr w:type="gramEnd"/>
      <w:r>
        <w:rPr>
          <w:rFonts w:ascii="Times New Roman" w:hAnsi="Times New Roman"/>
          <w:b/>
          <w:lang w:eastAsia="ru-RU"/>
        </w:rPr>
        <w:t xml:space="preserve">. </w:t>
      </w:r>
      <w:proofErr w:type="spellStart"/>
      <w:r>
        <w:rPr>
          <w:rFonts w:ascii="Times New Roman" w:hAnsi="Times New Roman"/>
          <w:b/>
          <w:lang w:eastAsia="ru-RU"/>
        </w:rPr>
        <w:t>рублей</w:t>
      </w:r>
      <w:proofErr w:type="spellEnd"/>
      <w:r>
        <w:rPr>
          <w:rFonts w:ascii="Times New Roman" w:hAnsi="Times New Roman"/>
          <w:b/>
          <w:lang w:eastAsia="ru-RU"/>
        </w:rPr>
        <w:t>)</w:t>
      </w:r>
    </w:p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tbl>
      <w:tblPr>
        <w:tblW w:w="9316" w:type="dxa"/>
        <w:tblInd w:w="-27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72"/>
        <w:gridCol w:w="614"/>
        <w:gridCol w:w="567"/>
        <w:gridCol w:w="1492"/>
        <w:gridCol w:w="690"/>
        <w:gridCol w:w="1476"/>
        <w:gridCol w:w="205"/>
      </w:tblGrid>
      <w:tr w:rsidR="00AA063B" w:rsidTr="00AA063B">
        <w:trPr>
          <w:trHeight w:val="48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AA063B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расходы</w:t>
            </w:r>
            <w:proofErr w:type="spellEnd"/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64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администраций.  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747"/>
        </w:trPr>
        <w:tc>
          <w:tcPr>
            <w:tcW w:w="427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31 0 0000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 в целях обеспечения выполнений функций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государственными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            </w:t>
            </w:r>
          </w:p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( муниципальными)  органами управления государственными внебюджетными фондами  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313 3 0210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1124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val="en-US"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 в целях обеспечения выполнений функций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государственными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            </w:t>
            </w:r>
          </w:p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( муниципальными)  органами управления государственными внебюджетными фондами  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+23,0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AA063B" w:rsidTr="00AA063B">
        <w:trPr>
          <w:trHeight w:val="9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A063B" w:rsidRDefault="00AA063B" w:rsidP="00E16B6D">
            <w:pPr>
              <w:pStyle w:val="1"/>
              <w:spacing w:line="276" w:lineRule="auto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A063B" w:rsidRDefault="00AA063B" w:rsidP="00E16B6D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46,0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A063B" w:rsidRDefault="00AA063B" w:rsidP="00E16B6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</w:tbl>
    <w:p w:rsidR="00E055EF" w:rsidRDefault="00E055EF" w:rsidP="00E055EF">
      <w:pPr>
        <w:pStyle w:val="1"/>
        <w:rPr>
          <w:rFonts w:ascii="Times New Roman" w:hAnsi="Times New Roman"/>
          <w:lang w:val="ru-RU" w:eastAsia="ru-RU"/>
        </w:rPr>
      </w:pPr>
    </w:p>
    <w:p w:rsidR="00E055EF" w:rsidRDefault="00E055EF" w:rsidP="00E055EF">
      <w:pPr>
        <w:pStyle w:val="1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Глава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Октябрьского</w:t>
      </w:r>
      <w:proofErr w:type="spellEnd"/>
    </w:p>
    <w:p w:rsidR="00E055EF" w:rsidRDefault="00E055EF" w:rsidP="00E055E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hAnsi="Times New Roman"/>
          <w:lang w:eastAsia="ru-RU"/>
        </w:rPr>
        <w:t>муниципального</w:t>
      </w:r>
      <w:proofErr w:type="spellEnd"/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lang w:eastAsia="ru-RU"/>
        </w:rPr>
        <w:t>Е.В.Сигайло</w:t>
      </w:r>
      <w:proofErr w:type="spellEnd"/>
      <w:r>
        <w:rPr>
          <w:rFonts w:ascii="Times New Roman" w:hAnsi="Times New Roman"/>
          <w:lang w:eastAsia="ru-RU"/>
        </w:rPr>
        <w:t xml:space="preserve"> </w:t>
      </w:r>
    </w:p>
    <w:p w:rsidR="006B5EBA" w:rsidRDefault="006B5EBA"/>
    <w:sectPr w:rsidR="006B5EBA" w:rsidSect="00E055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055EF"/>
    <w:rsid w:val="0042762A"/>
    <w:rsid w:val="00511819"/>
    <w:rsid w:val="006B5EBA"/>
    <w:rsid w:val="00AA063B"/>
    <w:rsid w:val="00D86E50"/>
    <w:rsid w:val="00DD6E8B"/>
    <w:rsid w:val="00E0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EF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055EF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2014-12-11T05:17:00Z</cp:lastPrinted>
  <dcterms:created xsi:type="dcterms:W3CDTF">2014-12-10T06:17:00Z</dcterms:created>
  <dcterms:modified xsi:type="dcterms:W3CDTF">2014-12-11T05:23:00Z</dcterms:modified>
</cp:coreProperties>
</file>