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22" w:rsidRDefault="00425F22" w:rsidP="00425F22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425F22" w:rsidRDefault="00425F22" w:rsidP="00425F22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425F22" w:rsidRDefault="00425F22" w:rsidP="00425F22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425F22" w:rsidRDefault="00425F22" w:rsidP="00425F22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425F22" w:rsidRDefault="00425F22" w:rsidP="00425F22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425F22" w:rsidRDefault="00425F22" w:rsidP="00425F22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425F22" w:rsidRDefault="00425F22" w:rsidP="00425F22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425F22" w:rsidRDefault="00425F22" w:rsidP="00425F22">
      <w:pPr>
        <w:pStyle w:val="a7"/>
        <w:tabs>
          <w:tab w:val="left" w:pos="708"/>
        </w:tabs>
        <w:ind w:right="-5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__________________________________________________________________________________________</w:t>
      </w:r>
    </w:p>
    <w:p w:rsidR="00425F22" w:rsidRDefault="00425F22" w:rsidP="00425F22">
      <w:pPr>
        <w:pStyle w:val="a7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425F22" w:rsidRDefault="00425F22" w:rsidP="00425F22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425F22" w:rsidRDefault="00425F22" w:rsidP="00425F22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F3F3F" w:rsidRDefault="00AF3F3F" w:rsidP="00425F22">
      <w:pPr>
        <w:pStyle w:val="a7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425F22" w:rsidRDefault="00425F22" w:rsidP="00425F22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25F22" w:rsidRDefault="00425F22" w:rsidP="00425F22">
      <w:pPr>
        <w:pStyle w:val="21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12  декабря  2022 года                  № 60                           п.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proofErr w:type="gramEnd"/>
    </w:p>
    <w:p w:rsidR="00016CD8" w:rsidRDefault="00425F22" w:rsidP="00016CD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6CD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016CD8">
        <w:rPr>
          <w:rFonts w:ascii="Times New Roman" w:hAnsi="Times New Roman" w:cs="Times New Roman"/>
          <w:b/>
          <w:sz w:val="28"/>
          <w:szCs w:val="28"/>
        </w:rPr>
        <w:t>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</w:t>
      </w:r>
      <w:r>
        <w:rPr>
          <w:rFonts w:ascii="Times New Roman" w:hAnsi="Times New Roman" w:cs="Times New Roman"/>
          <w:b/>
          <w:sz w:val="28"/>
          <w:szCs w:val="28"/>
        </w:rPr>
        <w:t>бъектов на территории Октябрьского</w:t>
      </w:r>
      <w:r w:rsidR="00016CD8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Саратовской области».</w:t>
      </w:r>
    </w:p>
    <w:p w:rsidR="00016CD8" w:rsidRDefault="00016CD8" w:rsidP="00016CD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CD8" w:rsidRDefault="00016CD8" w:rsidP="0001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3F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AF3F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hyperlink r:id="rId4" w:history="1">
        <w:r w:rsidRPr="00AF3F3F">
          <w:rPr>
            <w:rStyle w:val="a4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Федеральным законом от 28 декабря 2009 года</w:t>
        </w:r>
        <w:r w:rsidR="00AF3F3F">
          <w:rPr>
            <w:rStyle w:val="a4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 xml:space="preserve"> </w:t>
        </w:r>
        <w:r w:rsidRPr="00AF3F3F">
          <w:rPr>
            <w:rStyle w:val="a4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№</w:t>
        </w:r>
        <w:r w:rsidR="00AF3F3F">
          <w:rPr>
            <w:rStyle w:val="a4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 xml:space="preserve"> </w:t>
        </w:r>
        <w:r w:rsidRPr="00AF3F3F">
          <w:rPr>
            <w:rStyle w:val="a4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381-ФЗ «Об основах государственного регулирования торговой деятельности в Российской Федерации</w:t>
        </w:r>
      </w:hyperlink>
      <w:r w:rsidRPr="00AF3F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»,</w:t>
      </w:r>
      <w:r w:rsidR="00AF3F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r w:rsidRPr="00F65A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экономического развития Саратовской области от 18 октября 2016 года №</w:t>
      </w:r>
      <w:r w:rsidR="00AF3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2424 «О порядке разработки и утверждения схемы размещения нестационарных торговых объектов», в целях упорядочения размещения нестационарных торговых о</w:t>
      </w:r>
      <w:r w:rsidR="00AF3F3F">
        <w:rPr>
          <w:rFonts w:ascii="Times New Roman" w:eastAsia="Times New Roman" w:hAnsi="Times New Roman" w:cs="Times New Roman"/>
          <w:sz w:val="28"/>
          <w:szCs w:val="28"/>
        </w:rPr>
        <w:t>бъектов на территории 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</w:t>
      </w:r>
      <w:r w:rsidR="00AF3F3F">
        <w:rPr>
          <w:rFonts w:ascii="Times New Roman" w:eastAsia="Times New Roman" w:hAnsi="Times New Roman" w:cs="Times New Roman"/>
          <w:sz w:val="28"/>
          <w:szCs w:val="28"/>
        </w:rPr>
        <w:t>ования, администрация  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gramEnd"/>
    </w:p>
    <w:p w:rsidR="0017296B" w:rsidRDefault="0017296B" w:rsidP="0001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D8" w:rsidRDefault="00016CD8" w:rsidP="0001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96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002D2" w:rsidRPr="0017296B" w:rsidRDefault="006002D2" w:rsidP="0001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7DC" w:rsidRPr="001957DC" w:rsidRDefault="00016CD8" w:rsidP="001957D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957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</w:t>
      </w:r>
      <w:r w:rsidR="001957DC">
        <w:rPr>
          <w:rFonts w:ascii="Times New Roman" w:hAnsi="Times New Roman" w:cs="Times New Roman"/>
          <w:sz w:val="28"/>
          <w:szCs w:val="28"/>
        </w:rPr>
        <w:t>бъектов на территории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="001957DC" w:rsidRPr="001957DC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1957DC" w:rsidRPr="001957DC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области»</w:t>
      </w:r>
      <w:r w:rsidR="001957DC">
        <w:rPr>
          <w:rFonts w:ascii="Times New Roman" w:hAnsi="Times New Roman" w:cs="Times New Roman"/>
          <w:sz w:val="28"/>
          <w:szCs w:val="28"/>
        </w:rPr>
        <w:t>,</w:t>
      </w:r>
    </w:p>
    <w:p w:rsidR="00016CD8" w:rsidRDefault="00016CD8" w:rsidP="0019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957DC" w:rsidRDefault="001957DC" w:rsidP="0019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D8" w:rsidRDefault="00016CD8" w:rsidP="0019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на официально</w:t>
      </w:r>
      <w:r w:rsidR="001957DC">
        <w:rPr>
          <w:rFonts w:ascii="Times New Roman" w:eastAsia="Times New Roman" w:hAnsi="Times New Roman" w:cs="Times New Roman"/>
          <w:sz w:val="28"/>
          <w:szCs w:val="28"/>
        </w:rPr>
        <w:t>м сайте администрации 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в сети «Интернет».</w:t>
      </w:r>
    </w:p>
    <w:p w:rsidR="001957DC" w:rsidRDefault="001957DC" w:rsidP="001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CD8" w:rsidRDefault="00016CD8" w:rsidP="001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 </w:t>
      </w:r>
    </w:p>
    <w:p w:rsidR="00AF3F3F" w:rsidRDefault="00AF3F3F" w:rsidP="00AF3F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CD8" w:rsidRDefault="00016CD8" w:rsidP="00AF3F3F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 </w:t>
      </w:r>
      <w:r w:rsidR="00AF3F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Е.В. Тишина</w:t>
      </w:r>
    </w:p>
    <w:p w:rsidR="00016CD8" w:rsidRDefault="00016CD8" w:rsidP="00016CD8">
      <w:pPr>
        <w:pStyle w:val="11"/>
        <w:shd w:val="clear" w:color="auto" w:fill="auto"/>
        <w:tabs>
          <w:tab w:val="left" w:pos="1035"/>
        </w:tabs>
        <w:spacing w:before="0" w:line="320" w:lineRule="exact"/>
      </w:pPr>
    </w:p>
    <w:p w:rsidR="00016CD8" w:rsidRDefault="00016CD8" w:rsidP="00016CD8">
      <w:pPr>
        <w:pStyle w:val="11"/>
        <w:shd w:val="clear" w:color="auto" w:fill="auto"/>
        <w:tabs>
          <w:tab w:val="left" w:pos="1035"/>
        </w:tabs>
        <w:spacing w:before="0" w:line="320" w:lineRule="exact"/>
      </w:pPr>
    </w:p>
    <w:p w:rsidR="00016CD8" w:rsidRPr="002F0011" w:rsidRDefault="00016CD8" w:rsidP="00016CD8">
      <w:pPr>
        <w:pStyle w:val="a5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F0011">
        <w:rPr>
          <w:rFonts w:ascii="Times New Roman" w:hAnsi="Times New Roman" w:cs="Times New Roman"/>
          <w:b/>
          <w:i/>
          <w:sz w:val="20"/>
          <w:szCs w:val="20"/>
        </w:rPr>
        <w:t xml:space="preserve">Приложение </w:t>
      </w:r>
      <w:r w:rsidR="002F0011" w:rsidRPr="002F001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>к постановлению</w:t>
      </w:r>
    </w:p>
    <w:p w:rsidR="00016CD8" w:rsidRPr="002F0011" w:rsidRDefault="00016CD8" w:rsidP="00016CD8">
      <w:pPr>
        <w:pStyle w:val="a5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  <w:t xml:space="preserve">администрации </w:t>
      </w:r>
      <w:r w:rsidR="002F0011">
        <w:rPr>
          <w:rFonts w:ascii="Times New Roman" w:hAnsi="Times New Roman" w:cs="Times New Roman"/>
          <w:b/>
          <w:i/>
          <w:sz w:val="20"/>
          <w:szCs w:val="20"/>
        </w:rPr>
        <w:t xml:space="preserve"> Октябрьског</w:t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 xml:space="preserve">о </w:t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  <w:t>муниципального образования</w:t>
      </w:r>
    </w:p>
    <w:p w:rsidR="00016CD8" w:rsidRPr="002F0011" w:rsidRDefault="00016CD8" w:rsidP="00016CD8">
      <w:pPr>
        <w:pStyle w:val="a5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ab/>
        <w:t xml:space="preserve">от </w:t>
      </w:r>
      <w:r w:rsidR="002F0011">
        <w:rPr>
          <w:rFonts w:ascii="Times New Roman" w:hAnsi="Times New Roman" w:cs="Times New Roman"/>
          <w:b/>
          <w:i/>
          <w:sz w:val="20"/>
          <w:szCs w:val="20"/>
        </w:rPr>
        <w:t xml:space="preserve">  12</w:t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2F0011">
        <w:rPr>
          <w:rFonts w:ascii="Times New Roman" w:hAnsi="Times New Roman" w:cs="Times New Roman"/>
          <w:b/>
          <w:i/>
          <w:sz w:val="20"/>
          <w:szCs w:val="20"/>
        </w:rPr>
        <w:t>12</w:t>
      </w:r>
      <w:r w:rsidRPr="002F0011">
        <w:rPr>
          <w:rFonts w:ascii="Times New Roman" w:hAnsi="Times New Roman" w:cs="Times New Roman"/>
          <w:b/>
          <w:i/>
          <w:sz w:val="20"/>
          <w:szCs w:val="20"/>
        </w:rPr>
        <w:t>.2022 г.  №</w:t>
      </w:r>
      <w:r w:rsidR="002F0011">
        <w:rPr>
          <w:rFonts w:ascii="Times New Roman" w:hAnsi="Times New Roman" w:cs="Times New Roman"/>
          <w:b/>
          <w:i/>
          <w:sz w:val="20"/>
          <w:szCs w:val="20"/>
        </w:rPr>
        <w:t xml:space="preserve"> 60</w:t>
      </w:r>
    </w:p>
    <w:p w:rsidR="00016CD8" w:rsidRPr="00EA1FAF" w:rsidRDefault="00016CD8" w:rsidP="00016C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469">
        <w:rPr>
          <w:rFonts w:ascii="Times New Roman" w:eastAsia="Times New Roman" w:hAnsi="Times New Roman" w:cs="Times New Roman"/>
          <w:b/>
          <w:bCs/>
          <w:sz w:val="32"/>
          <w:szCs w:val="32"/>
        </w:rPr>
        <w:t>Порядок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br/>
      </w:r>
      <w:r w:rsidRPr="00EA1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EA1FAF" w:rsidRPr="00EA1FAF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Октябрьского</w:t>
      </w:r>
      <w:r w:rsidRPr="00EA1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муниципального образования</w:t>
      </w:r>
      <w:r w:rsidR="00EA1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A1FAF">
        <w:rPr>
          <w:rFonts w:ascii="Times New Roman" w:eastAsia="Times New Roman" w:hAnsi="Times New Roman" w:cs="Times New Roman"/>
          <w:b/>
          <w:bCs/>
          <w:sz w:val="28"/>
          <w:szCs w:val="28"/>
        </w:rPr>
        <w:t>Лысогорского</w:t>
      </w:r>
      <w:proofErr w:type="spellEnd"/>
      <w:r w:rsidR="00EA1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A1FAF" w:rsidRPr="00EA1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EA1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EA1FAF" w:rsidRPr="00EA1FA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области.</w:t>
      </w:r>
    </w:p>
    <w:p w:rsidR="00016CD8" w:rsidRPr="00DB2010" w:rsidRDefault="00016CD8" w:rsidP="006341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F4605A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F4605A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(далее - Схема).</w:t>
      </w:r>
      <w:proofErr w:type="gramEnd"/>
    </w:p>
    <w:p w:rsidR="00016CD8" w:rsidRPr="00C92EA0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Настоящий Порядок</w:t>
      </w:r>
      <w:r w:rsidRPr="00C92EA0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 порядок размещения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и не распространяется на правоотношения, связанные с размещением нестационарных торговых объектов:</w:t>
      </w:r>
    </w:p>
    <w:p w:rsidR="00016CD8" w:rsidRPr="00C92EA0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A0">
        <w:rPr>
          <w:rFonts w:ascii="Times New Roman" w:eastAsia="Times New Roman" w:hAnsi="Times New Roman" w:cs="Times New Roman"/>
          <w:sz w:val="28"/>
          <w:szCs w:val="28"/>
        </w:rPr>
        <w:t>находящихся на территориях розничных рынков;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A0">
        <w:rPr>
          <w:rFonts w:ascii="Times New Roman" w:eastAsia="Times New Roman" w:hAnsi="Times New Roman" w:cs="Times New Roman"/>
          <w:sz w:val="28"/>
          <w:szCs w:val="28"/>
        </w:rPr>
        <w:t>при проведении ярмарок;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A0">
        <w:rPr>
          <w:rFonts w:ascii="Times New Roman" w:eastAsia="Times New Roman" w:hAnsi="Times New Roman" w:cs="Times New Roman"/>
          <w:sz w:val="28"/>
          <w:szCs w:val="28"/>
        </w:rPr>
        <w:t>при проведении праздничных, общественно-политических, культурно- массовых и спортивных мероприятий, имеющих временный характер.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F334F1">
        <w:rPr>
          <w:rFonts w:ascii="Times New Roman" w:eastAsia="Times New Roman" w:hAnsi="Times New Roman" w:cs="Times New Roman"/>
          <w:sz w:val="28"/>
          <w:szCs w:val="28"/>
        </w:rPr>
        <w:t xml:space="preserve">.Размещение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осуществляется исключительно в соответствии со схемой размещения нестационарных торговых объектов, утвержденной уполномоченными органами местного самоуправления, на основании договоров на размещение нестационарных </w:t>
      </w:r>
      <w:r w:rsidRPr="00F334F1">
        <w:rPr>
          <w:rFonts w:ascii="Times New Roman" w:eastAsia="Times New Roman" w:hAnsi="Times New Roman" w:cs="Times New Roman"/>
          <w:sz w:val="28"/>
          <w:szCs w:val="28"/>
        </w:rPr>
        <w:lastRenderedPageBreak/>
        <w:t>торговых объектов (далее соответственно - схема, договор на размещение нестационарного торгового объекта), заключенных по результатам торгов.</w:t>
      </w:r>
      <w:proofErr w:type="gramEnd"/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032482">
        <w:rPr>
          <w:rFonts w:ascii="Times New Roman" w:eastAsia="Times New Roman" w:hAnsi="Times New Roman" w:cs="Times New Roman"/>
          <w:sz w:val="28"/>
          <w:szCs w:val="28"/>
        </w:rPr>
        <w:t xml:space="preserve"> Порядок проведения торгов, по результатам которых заключаются договоры на размещение нестационарных торговых объектов, а также начальная цена предмета торгов на право размещения нестационарных торговых объектов определяются органами местного самоуправления, уполномоченными на распоряжение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Договор на размещение нестационарного торгового объекта заключается на срок не менее 7 лет, если иной меньший срок не указан в заявлении о предоставлении права на размещение нестационарного торгового объекта.</w:t>
      </w:r>
    </w:p>
    <w:p w:rsidR="00016CD8" w:rsidRPr="00914586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proofErr w:type="gramStart"/>
      <w:r w:rsidRPr="00914586">
        <w:rPr>
          <w:rFonts w:ascii="Times New Roman" w:eastAsia="Times New Roman" w:hAnsi="Times New Roman" w:cs="Times New Roman"/>
          <w:sz w:val="28"/>
          <w:szCs w:val="28"/>
        </w:rPr>
        <w:t>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</w:t>
      </w:r>
      <w:proofErr w:type="gramEnd"/>
      <w:r w:rsidRPr="00914586"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нестационарного торгового объекта хозяйствующему субъекту предоставляется по его заявлению любое свободное (компенсационное) место размещения из предусмотренных схемой.</w:t>
      </w:r>
    </w:p>
    <w:p w:rsidR="00016CD8" w:rsidRPr="00914586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914586">
        <w:rPr>
          <w:rFonts w:ascii="Times New Roman" w:eastAsia="Times New Roman" w:hAnsi="Times New Roman" w:cs="Times New Roman"/>
          <w:sz w:val="28"/>
          <w:szCs w:val="28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016CD8" w:rsidRPr="00914586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14586">
        <w:rPr>
          <w:rFonts w:ascii="Times New Roman" w:eastAsia="Times New Roman" w:hAnsi="Times New Roman" w:cs="Times New Roman"/>
          <w:sz w:val="28"/>
          <w:szCs w:val="28"/>
        </w:rPr>
        <w:t>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</w:p>
    <w:p w:rsidR="00016CD8" w:rsidRPr="00914586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586">
        <w:rPr>
          <w:rFonts w:ascii="Times New Roman" w:eastAsia="Times New Roman" w:hAnsi="Times New Roman" w:cs="Times New Roman"/>
          <w:sz w:val="28"/>
          <w:szCs w:val="28"/>
        </w:rPr>
        <w:t>хозяйствующий субъект, осуществляющий размещение нестационарного торгового 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016CD8" w:rsidRPr="00914586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586">
        <w:rPr>
          <w:rFonts w:ascii="Times New Roman" w:eastAsia="Times New Roman" w:hAnsi="Times New Roman" w:cs="Times New Roman"/>
          <w:sz w:val="28"/>
          <w:szCs w:val="28"/>
        </w:rPr>
        <w:t>адресный ориентир, на котором размещен нестационарный торговый объект, включен в схему;</w:t>
      </w:r>
    </w:p>
    <w:p w:rsidR="00016CD8" w:rsidRPr="00914586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1458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хозяйствующему субъекту свободного (компенсационного) </w:t>
      </w:r>
      <w:r>
        <w:rPr>
          <w:rFonts w:ascii="Times New Roman" w:eastAsia="Times New Roman" w:hAnsi="Times New Roman" w:cs="Times New Roman"/>
          <w:sz w:val="28"/>
          <w:szCs w:val="28"/>
        </w:rPr>
        <w:t>места в соответствии с пунктом 1.6.</w:t>
      </w:r>
      <w:r w:rsidRPr="0091458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016CD8" w:rsidRPr="00914586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586">
        <w:rPr>
          <w:rFonts w:ascii="Times New Roman" w:eastAsia="Times New Roman" w:hAnsi="Times New Roman" w:cs="Times New Roman"/>
          <w:sz w:val="28"/>
          <w:szCs w:val="28"/>
        </w:rPr>
        <w:t>В целях применения настоящего Положения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действия.</w:t>
      </w:r>
    </w:p>
    <w:p w:rsidR="008F52C1" w:rsidRDefault="008F52C1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2C1" w:rsidRDefault="008F52C1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D8" w:rsidRPr="00F334F1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Pr="00914586"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91458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хозяйствующий субъект обращается в уполномоченный орган местного самоуправления с заявлением о заключении договора на размещение нестационарного торгового объекта без проведения торгов.</w:t>
      </w:r>
    </w:p>
    <w:p w:rsidR="00016CD8" w:rsidRPr="00DB2010" w:rsidRDefault="00016CD8" w:rsidP="00016C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016CD8" w:rsidRPr="00DB2010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(исключения) сведений о нестационарных торговых объектах в Схему (из Схемы), установленных </w:t>
      </w:r>
      <w:r w:rsidRPr="00D40469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экономического развития Саратовской области от 18 октября 2016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0469">
        <w:rPr>
          <w:rFonts w:ascii="Times New Roman" w:eastAsia="Times New Roman" w:hAnsi="Times New Roman" w:cs="Times New Roman"/>
          <w:sz w:val="28"/>
          <w:szCs w:val="28"/>
        </w:rPr>
        <w:t>2424 "О порядке разработки и утверждения схемы размещения нестационарных торговых объектов"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(далее - сведения о нестационарных торговых объектах), юридическое лицо или индивидуальный предприниматель (далее - Заявитель)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476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47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Октябрьского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) заявление о</w:t>
      </w:r>
      <w:proofErr w:type="gramEnd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>включении (исключении) в Схему (из Схемы) нестационарного торгового объекта (далее - заявление)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br/>
      </w:r>
      <w:r w:rsidR="007E3833">
        <w:rPr>
          <w:rFonts w:ascii="Times New Roman" w:eastAsia="Times New Roman" w:hAnsi="Times New Roman" w:cs="Times New Roman"/>
          <w:sz w:val="28"/>
          <w:szCs w:val="28"/>
        </w:rPr>
        <w:t xml:space="preserve">     Администрация 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по адресу: 41</w:t>
      </w:r>
      <w:r w:rsidR="007E3833">
        <w:rPr>
          <w:rFonts w:ascii="Times New Roman" w:eastAsia="Times New Roman" w:hAnsi="Times New Roman" w:cs="Times New Roman"/>
          <w:sz w:val="28"/>
          <w:szCs w:val="28"/>
        </w:rPr>
        <w:t>2865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обл., </w:t>
      </w:r>
      <w:proofErr w:type="spellStart"/>
      <w:r w:rsidR="007E3833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="007E3833">
        <w:rPr>
          <w:rFonts w:ascii="Times New Roman" w:eastAsia="Times New Roman" w:hAnsi="Times New Roman" w:cs="Times New Roman"/>
          <w:sz w:val="28"/>
          <w:szCs w:val="28"/>
        </w:rPr>
        <w:t xml:space="preserve"> район, п. Октябрьский, ул. Почтовая, дом 3.</w:t>
      </w:r>
    </w:p>
    <w:p w:rsidR="00016CD8" w:rsidRDefault="007E3833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16CD8" w:rsidRPr="00DB2010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 Октябрьского</w:t>
      </w:r>
      <w:r w:rsidR="00016CD8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016CD8" w:rsidRPr="00DB20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- понедельник - пятница - с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.00 часов;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-перерыв с 13.00 до 14.00 часов.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телефоны: </w:t>
      </w:r>
      <w:r w:rsidR="00396846">
        <w:rPr>
          <w:rFonts w:ascii="Times New Roman" w:eastAsia="Times New Roman" w:hAnsi="Times New Roman" w:cs="Times New Roman"/>
          <w:sz w:val="28"/>
          <w:szCs w:val="28"/>
        </w:rPr>
        <w:t>2-25-21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График приема заявлений: ежедневно с 09:00 до 13:00 часов.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2.2. Основаниями для включения (исключения) в Схему (из Схемы) сведений о нестационарном торговом объекте являются: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- истечение установленного в Схеме периода размещения нестационарного торгового объекта;</w:t>
      </w:r>
    </w:p>
    <w:p w:rsidR="008F52C1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br/>
        <w:t xml:space="preserve">- прекращение, перепрофилирование деятельности стационарных торговых объектов, повлекшее снижение обеспеченности населения площадью </w:t>
      </w:r>
    </w:p>
    <w:p w:rsidR="008F52C1" w:rsidRDefault="008F52C1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2C1" w:rsidRDefault="008F52C1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Заявитель в своем письменном заявлении в обязательном порядке указывает сведения: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br/>
        <w:t xml:space="preserve">- о типе торгового предприятия (торговый павильон, киоск, торговая палатка и иные нестационарные торговые объекты) в соответствии с ГОСТ </w:t>
      </w: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51303-2013 "Торговля. </w:t>
      </w: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>Термины и определения");</w:t>
      </w:r>
      <w:proofErr w:type="gramEnd"/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- о группе товаров (ассортимент товаров, перечень работ, услуг);</w:t>
      </w: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B2010">
        <w:rPr>
          <w:rFonts w:ascii="Times New Roman" w:eastAsia="Times New Roman" w:hAnsi="Times New Roman" w:cs="Times New Roman"/>
          <w:sz w:val="28"/>
          <w:szCs w:val="28"/>
        </w:rPr>
        <w:t>о размере площади места размещения нестационарного торгового объекта;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br/>
        <w:t>- о периоде функционирования нестационарного торгового объекта;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br/>
        <w:t>- основание для включения (исключения) сведений о нестационарном торговом объекте в Схему (из Схемы).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Одновременно с заявлением подаются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копия документа, удостоверяющего права (полномочия) представителя, если с заявлением обращается представитель заявителя;</w:t>
      </w:r>
      <w:proofErr w:type="gramEnd"/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топографический план (масштаб 1:500), управлением архитектуры, градостроительства, земельных и имущественных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с отображением на нем заявителем месторасположения нестационарного торгового объекта.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2.4. Регистрация заявления осуществляется специалистом Управления в день его подачи или поступления по почте.</w:t>
      </w:r>
    </w:p>
    <w:p w:rsidR="008F52C1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</w:t>
      </w: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2C1" w:rsidRDefault="008F52C1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собственности, либо земельном участке, государственная собственность на который не разграничена, - 25 рабочих дней со дня его регистрации.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br/>
        <w:t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- 45 рабочих дней со дня его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 w:rsidR="006C6FA5">
        <w:rPr>
          <w:rFonts w:ascii="Times New Roman" w:eastAsia="Times New Roman" w:hAnsi="Times New Roman" w:cs="Times New Roman"/>
          <w:sz w:val="28"/>
          <w:szCs w:val="28"/>
        </w:rPr>
        <w:t>ия 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2.6. По окончании проверки не позднее пяти рабочих дней </w:t>
      </w:r>
      <w:r w:rsidR="00972F21">
        <w:rPr>
          <w:rFonts w:ascii="Times New Roman" w:eastAsia="Times New Roman" w:hAnsi="Times New Roman" w:cs="Times New Roman"/>
          <w:sz w:val="28"/>
          <w:szCs w:val="28"/>
        </w:rPr>
        <w:t>администрация 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на согласование в отраслевые (функциональные) и территориальные подразделения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Бутырского  муниципального образования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, уполномоченные: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- в сфере градостроительной политики, архитектуры и капитального строительства (</w:t>
      </w:r>
      <w:r w:rsidR="008D4A3D">
        <w:rPr>
          <w:rFonts w:ascii="Times New Roman" w:hAnsi="Times New Roman" w:cs="Times New Roman"/>
          <w:sz w:val="28"/>
          <w:szCs w:val="28"/>
        </w:rPr>
        <w:t>администрация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BD2EB5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земельных и имущественных отношений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- в сфере владения, пользования, распоряжения имуществом, находящимся в муниципальной собственности (</w:t>
      </w:r>
      <w:r w:rsidR="00B25B56">
        <w:rPr>
          <w:rFonts w:ascii="Times New Roman" w:hAnsi="Times New Roman" w:cs="Times New Roman"/>
          <w:sz w:val="28"/>
          <w:szCs w:val="28"/>
        </w:rPr>
        <w:t>администрация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BD2EB5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земельных и имущественных отношений администрации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- в сфере дорожного, коммунального хозяйства, благоустройства, обеспечения безопасности дорожного движения (</w:t>
      </w:r>
      <w:r w:rsidR="005C57FF">
        <w:rPr>
          <w:rFonts w:ascii="Times New Roman" w:hAnsi="Times New Roman" w:cs="Times New Roman"/>
          <w:sz w:val="28"/>
          <w:szCs w:val="28"/>
        </w:rPr>
        <w:t>администрация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BD2EB5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земельных и имущественных отношений администрации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- в сфере создания условий для обеспечения жителей муниципального образования услугами торговли</w:t>
      </w:r>
      <w:r w:rsidR="004D3F7A">
        <w:rPr>
          <w:rFonts w:ascii="Times New Roman" w:eastAsia="Times New Roman" w:hAnsi="Times New Roman" w:cs="Times New Roman"/>
          <w:sz w:val="28"/>
          <w:szCs w:val="28"/>
        </w:rPr>
        <w:t xml:space="preserve"> (администрация 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осуществляющий полномочия собственника.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Отраслевые (функциональные) подразделения администрации </w:t>
      </w:r>
      <w:r w:rsidR="00A1203E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пункте 2.6 настоящего Порядка, рассматривают в течение 15 рабочих дней представленные им на согласование копии заявления и прилагаемых к нему документов, предусмотренных пунктом 2.3 настоящего Порядка, и по результатам рассмотрения направляют в </w:t>
      </w:r>
      <w:r w:rsidR="00F76A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Октябрьского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письменное заключение о возможности включения (исключения) сведений о нестационарном торговом объекте в Схему (из Схемы).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</w:t>
      </w:r>
      <w:hyperlink r:id="rId5" w:history="1">
        <w:r w:rsidRPr="007A5F6D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29 сентяб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ря 2010 г. №</w:t>
        </w:r>
        <w:r w:rsidRPr="007A5F6D">
          <w:rPr>
            <w:rFonts w:ascii="Times New Roman" w:eastAsia="Times New Roman" w:hAnsi="Times New Roman" w:cs="Times New Roman"/>
            <w:sz w:val="28"/>
            <w:szCs w:val="28"/>
          </w:rPr>
          <w:t>772</w:t>
        </w:r>
      </w:hyperlink>
      <w:r w:rsidRPr="007A5F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</w:t>
      </w:r>
      <w:proofErr w:type="gramEnd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течение 30 рабочих дней.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proofErr w:type="gramStart"/>
      <w:r w:rsidR="001E0B30">
        <w:rPr>
          <w:rFonts w:ascii="Times New Roman" w:eastAsia="Times New Roman" w:hAnsi="Times New Roman" w:cs="Times New Roman"/>
          <w:sz w:val="28"/>
          <w:szCs w:val="28"/>
        </w:rPr>
        <w:t>Администрация 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пяти рабочих дней после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архитектуры, градостроительства, земельных и имущественных отношений 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4688C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, уполномоченного территориального органа федерального органа исполнительной власти или органа исполнительной власти субъекта Российской Федерации письменного заключения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  <w:proofErr w:type="gramEnd"/>
      <w:r w:rsidRPr="00DB201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2.9. Исчерпывающий перечень оснований для отказа во включении (исключении) сведений о нестационарном торговом объекте в Схему (из Схемы):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- отсутствие оснований для включения (исключения) сведений о нестационарном торговом объекте в Схему (из Схемы), указанных в пункте 2.2 Порядка;</w:t>
      </w:r>
    </w:p>
    <w:p w:rsidR="008F52C1" w:rsidRDefault="008F52C1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br/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>- несоответствие нестационарного торгового объекта либо места его предполагаемого размещения требованиям, установленным Прави</w:t>
      </w:r>
      <w:r w:rsidR="00507B1E">
        <w:rPr>
          <w:rFonts w:ascii="Times New Roman" w:eastAsia="Times New Roman" w:hAnsi="Times New Roman" w:cs="Times New Roman"/>
          <w:sz w:val="28"/>
          <w:szCs w:val="28"/>
        </w:rPr>
        <w:t>лами благоустройства территории 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br/>
      </w:r>
      <w:r w:rsidRPr="00DB2010">
        <w:rPr>
          <w:rFonts w:ascii="Times New Roman" w:eastAsia="Times New Roman" w:hAnsi="Times New Roman" w:cs="Times New Roman"/>
          <w:sz w:val="28"/>
          <w:szCs w:val="28"/>
        </w:rPr>
        <w:br/>
        <w:t>- в случае размещения нестационарного торгового объекта по адресному ориентиру, находящемуся:</w:t>
      </w:r>
      <w:proofErr w:type="gramEnd"/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а) в охранных зонах коммуникаций;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первой зоне округа санитарной охраны курортов на минеральных источниках, лечебных грязях, санаториев бальнеологических лечебниц, пансионатов, если проектируемые объекты не связаны с эксплуатацией природных лечебных средств курортов, в </w:t>
      </w:r>
      <w:proofErr w:type="spellStart"/>
      <w:r w:rsidRPr="00DB2010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зонах и прибрежных защитных полосах;</w:t>
      </w:r>
      <w:proofErr w:type="gramEnd"/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нестационарного торгового объекта повлечет нарушение требований технических регламентов, </w:t>
      </w:r>
      <w:proofErr w:type="spellStart"/>
      <w:r w:rsidRPr="00DB2010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2010">
        <w:rPr>
          <w:rFonts w:ascii="Times New Roman" w:eastAsia="Times New Roman" w:hAnsi="Times New Roman" w:cs="Times New Roman"/>
          <w:sz w:val="28"/>
          <w:szCs w:val="28"/>
        </w:rPr>
        <w:t>СНиПов</w:t>
      </w:r>
      <w:proofErr w:type="spellEnd"/>
      <w:r w:rsidRPr="00DB2010">
        <w:rPr>
          <w:rFonts w:ascii="Times New Roman" w:eastAsia="Times New Roman" w:hAnsi="Times New Roman" w:cs="Times New Roman"/>
          <w:sz w:val="28"/>
          <w:szCs w:val="28"/>
        </w:rPr>
        <w:t>, СП.</w:t>
      </w:r>
    </w:p>
    <w:p w:rsidR="008F52C1" w:rsidRDefault="008F52C1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2C1" w:rsidRDefault="008F52C1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2.10. В случае принятия решения о согласовании включения (исключения) в Схему (из Схемы) сведений о нестационарном торговом объекте </w:t>
      </w:r>
      <w:r w:rsidR="00282B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Октябрьского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Изменения в Схему вносятся в порядке, установленном </w:t>
      </w:r>
      <w:r w:rsidRPr="007A5F6D">
        <w:rPr>
          <w:rFonts w:ascii="Times New Roman" w:eastAsia="Times New Roman" w:hAnsi="Times New Roman" w:cs="Times New Roman"/>
          <w:sz w:val="28"/>
          <w:szCs w:val="28"/>
        </w:rPr>
        <w:t>приказом министерства экономического развития Саратовской области от 18 октября 2016 года N 2424 "О порядке разработки и утверждения схемы размещения нестационарных торговых объектов",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 не чаще одного раза в квартал".</w:t>
      </w:r>
    </w:p>
    <w:p w:rsidR="00016CD8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D8" w:rsidRPr="007A5F6D" w:rsidRDefault="00016CD8" w:rsidP="00B54FC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 </w:t>
      </w:r>
      <w:r w:rsidR="00B54F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Е.В. Тишина</w:t>
      </w:r>
    </w:p>
    <w:p w:rsidR="00016CD8" w:rsidRPr="00DB2010" w:rsidRDefault="00016CD8" w:rsidP="00016C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16CD8" w:rsidRPr="00B70123" w:rsidRDefault="00016CD8" w:rsidP="00016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77A" w:rsidRDefault="00DB477A"/>
    <w:sectPr w:rsidR="00DB477A" w:rsidSect="008F52C1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CD8"/>
    <w:rsid w:val="00016CD8"/>
    <w:rsid w:val="00025353"/>
    <w:rsid w:val="0017296B"/>
    <w:rsid w:val="001957DC"/>
    <w:rsid w:val="001E0B30"/>
    <w:rsid w:val="00282BD4"/>
    <w:rsid w:val="002F0011"/>
    <w:rsid w:val="00387FAE"/>
    <w:rsid w:val="00396846"/>
    <w:rsid w:val="00425F22"/>
    <w:rsid w:val="00427B4F"/>
    <w:rsid w:val="004D3F7A"/>
    <w:rsid w:val="00507B1E"/>
    <w:rsid w:val="005C57FF"/>
    <w:rsid w:val="006002D2"/>
    <w:rsid w:val="006341BF"/>
    <w:rsid w:val="006C6FA5"/>
    <w:rsid w:val="00752CFC"/>
    <w:rsid w:val="007E3833"/>
    <w:rsid w:val="008D4A3D"/>
    <w:rsid w:val="008F52C1"/>
    <w:rsid w:val="00972F21"/>
    <w:rsid w:val="00A1203E"/>
    <w:rsid w:val="00AF1476"/>
    <w:rsid w:val="00AF3F3F"/>
    <w:rsid w:val="00B25B56"/>
    <w:rsid w:val="00B54FC5"/>
    <w:rsid w:val="00C4688C"/>
    <w:rsid w:val="00CF3863"/>
    <w:rsid w:val="00D50624"/>
    <w:rsid w:val="00DB477A"/>
    <w:rsid w:val="00EA1FAF"/>
    <w:rsid w:val="00F4605A"/>
    <w:rsid w:val="00F7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D8"/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425F22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016C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016CD8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16CD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CD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016CD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6CD8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locked/>
    <w:rsid w:val="00016CD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16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3pt">
    <w:name w:val="Основной текст (3) + Интервал 3 pt"/>
    <w:basedOn w:val="3"/>
    <w:rsid w:val="00016CD8"/>
    <w:rPr>
      <w:color w:val="000000"/>
      <w:spacing w:val="60"/>
      <w:w w:val="100"/>
      <w:position w:val="0"/>
      <w:lang w:val="ru-RU"/>
    </w:rPr>
  </w:style>
  <w:style w:type="character" w:styleId="a4">
    <w:name w:val="Hyperlink"/>
    <w:basedOn w:val="a0"/>
    <w:uiPriority w:val="99"/>
    <w:semiHidden/>
    <w:unhideWhenUsed/>
    <w:rsid w:val="00016CD8"/>
    <w:rPr>
      <w:color w:val="0000FF"/>
      <w:u w:val="single"/>
    </w:rPr>
  </w:style>
  <w:style w:type="paragraph" w:styleId="a5">
    <w:name w:val="No Spacing"/>
    <w:uiPriority w:val="1"/>
    <w:qFormat/>
    <w:rsid w:val="00016CD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aliases w:val="Document Header1 Знак"/>
    <w:basedOn w:val="a0"/>
    <w:link w:val="1"/>
    <w:rsid w:val="00425F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азвание Знак"/>
    <w:aliases w:val="Знак Знак"/>
    <w:basedOn w:val="a0"/>
    <w:link w:val="a7"/>
    <w:locked/>
    <w:rsid w:val="00425F2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Title"/>
    <w:aliases w:val="Знак"/>
    <w:basedOn w:val="a"/>
    <w:link w:val="a6"/>
    <w:qFormat/>
    <w:rsid w:val="00425F22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7"/>
    <w:uiPriority w:val="10"/>
    <w:rsid w:val="00425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25F22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2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38028" TargetMode="External"/><Relationship Id="rId4" Type="http://schemas.openxmlformats.org/officeDocument/2006/relationships/hyperlink" Target="http://docs.cntd.ru/document/902192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2588</Words>
  <Characters>14756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dcterms:created xsi:type="dcterms:W3CDTF">2022-12-14T12:46:00Z</dcterms:created>
  <dcterms:modified xsi:type="dcterms:W3CDTF">2022-12-14T15:55:00Z</dcterms:modified>
</cp:coreProperties>
</file>