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645"/>
      </w:tblGrid>
      <w:tr w:rsidR="005616A1" w:rsidTr="005616A1">
        <w:tc>
          <w:tcPr>
            <w:tcW w:w="9645" w:type="dxa"/>
            <w:vAlign w:val="center"/>
            <w:hideMark/>
          </w:tcPr>
          <w:tbl>
            <w:tblPr>
              <w:tblW w:w="0" w:type="auto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9585"/>
            </w:tblGrid>
            <w:tr w:rsidR="005616A1">
              <w:tc>
                <w:tcPr>
                  <w:tcW w:w="9585" w:type="dxa"/>
                  <w:hideMark/>
                </w:tcPr>
                <w:p w:rsidR="005616A1" w:rsidRDefault="005616A1">
                  <w:pPr>
                    <w:pStyle w:val="a3"/>
                    <w:spacing w:after="283"/>
                    <w:jc w:val="center"/>
                  </w:pPr>
                  <w:r>
                    <w:rPr>
                      <w:b/>
                      <w:color w:val="000000"/>
                      <w:sz w:val="28"/>
                    </w:rPr>
                    <w:t>АДМИНИСТРАЦИЯ ОКТЯБРЬСКОГО МУНИЦИПАЛЬНОГО ОБРАЗОВАНИЯ ЛЫСОГОРСКОГО МУНИЦИПАЛЬНОГО РАЙОНА САРАТОВСКОЙ ОБЛАСТИ</w:t>
                  </w:r>
                </w:p>
              </w:tc>
            </w:tr>
          </w:tbl>
          <w:p w:rsidR="005616A1" w:rsidRDefault="005616A1">
            <w:pPr>
              <w:pStyle w:val="a3"/>
              <w:spacing w:after="283"/>
              <w:jc w:val="both"/>
              <w:rPr>
                <w:b/>
                <w:color w:val="000000"/>
                <w:sz w:val="28"/>
              </w:rPr>
            </w:pPr>
            <w:r>
              <w:t> </w:t>
            </w:r>
          </w:p>
          <w:tbl>
            <w:tblPr>
              <w:tblW w:w="0" w:type="auto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9585"/>
            </w:tblGrid>
            <w:tr w:rsidR="005616A1">
              <w:tc>
                <w:tcPr>
                  <w:tcW w:w="9585" w:type="dxa"/>
                  <w:hideMark/>
                </w:tcPr>
                <w:p w:rsidR="005616A1" w:rsidRDefault="005616A1">
                  <w:pPr>
                    <w:pStyle w:val="a3"/>
                    <w:spacing w:after="283"/>
                    <w:jc w:val="center"/>
                  </w:pPr>
                  <w:proofErr w:type="gramStart"/>
                  <w:r>
                    <w:rPr>
                      <w:b/>
                      <w:color w:val="000000"/>
                      <w:sz w:val="28"/>
                    </w:rPr>
                    <w:t>П</w:t>
                  </w:r>
                  <w:proofErr w:type="gramEnd"/>
                  <w:r>
                    <w:rPr>
                      <w:b/>
                      <w:color w:val="000000"/>
                      <w:sz w:val="28"/>
                    </w:rPr>
                    <w:t xml:space="preserve"> О С Т А Н О В Л Е Н И Е</w:t>
                  </w:r>
                </w:p>
              </w:tc>
            </w:tr>
          </w:tbl>
          <w:p w:rsidR="005616A1" w:rsidRDefault="005616A1">
            <w:pPr>
              <w:pStyle w:val="a3"/>
              <w:spacing w:after="283"/>
              <w:jc w:val="both"/>
              <w:rPr>
                <w:color w:val="000000"/>
                <w:sz w:val="28"/>
              </w:rPr>
            </w:pPr>
            <w:r>
              <w:t> </w:t>
            </w:r>
          </w:p>
          <w:tbl>
            <w:tblPr>
              <w:tblW w:w="0" w:type="auto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3195"/>
              <w:gridCol w:w="3195"/>
              <w:gridCol w:w="3195"/>
            </w:tblGrid>
            <w:tr w:rsidR="005616A1">
              <w:tc>
                <w:tcPr>
                  <w:tcW w:w="3195" w:type="dxa"/>
                  <w:hideMark/>
                </w:tcPr>
                <w:p w:rsidR="005616A1" w:rsidRDefault="005616A1">
                  <w:pPr>
                    <w:pStyle w:val="a3"/>
                    <w:spacing w:after="283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>от 22</w:t>
                  </w:r>
                  <w:r>
                    <w:rPr>
                      <w:b/>
                      <w:color w:val="000000"/>
                      <w:sz w:val="16"/>
                    </w:rPr>
                    <w:t> </w:t>
                  </w:r>
                  <w:r>
                    <w:rPr>
                      <w:b/>
                      <w:color w:val="000000"/>
                      <w:sz w:val="28"/>
                    </w:rPr>
                    <w:t>апреля</w:t>
                  </w:r>
                  <w:r>
                    <w:rPr>
                      <w:b/>
                      <w:color w:val="000000"/>
                      <w:sz w:val="16"/>
                    </w:rPr>
                    <w:t> </w:t>
                  </w:r>
                  <w:r>
                    <w:rPr>
                      <w:b/>
                      <w:color w:val="000000"/>
                      <w:sz w:val="28"/>
                    </w:rPr>
                    <w:t>2014 года</w:t>
                  </w:r>
                </w:p>
              </w:tc>
              <w:tc>
                <w:tcPr>
                  <w:tcW w:w="3195" w:type="dxa"/>
                  <w:hideMark/>
                </w:tcPr>
                <w:p w:rsidR="005616A1" w:rsidRDefault="005616A1">
                  <w:pPr>
                    <w:pStyle w:val="a3"/>
                    <w:spacing w:after="283"/>
                    <w:jc w:val="center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</w:rPr>
                    <w:t>№ </w:t>
                  </w:r>
                  <w:r>
                    <w:rPr>
                      <w:b/>
                      <w:color w:val="000000"/>
                      <w:sz w:val="28"/>
                    </w:rPr>
                    <w:t>9А</w:t>
                  </w:r>
                </w:p>
              </w:tc>
              <w:tc>
                <w:tcPr>
                  <w:tcW w:w="3195" w:type="dxa"/>
                  <w:hideMark/>
                </w:tcPr>
                <w:p w:rsidR="005616A1" w:rsidRDefault="005616A1">
                  <w:pPr>
                    <w:pStyle w:val="a3"/>
                    <w:spacing w:after="283"/>
                    <w:jc w:val="center"/>
                  </w:pPr>
                  <w:r>
                    <w:rPr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5616A1" w:rsidRDefault="005616A1">
            <w:pPr>
              <w:pStyle w:val="a3"/>
              <w:spacing w:after="283"/>
              <w:jc w:val="both"/>
              <w:rPr>
                <w:b/>
                <w:color w:val="000000"/>
                <w:sz w:val="30"/>
              </w:rPr>
            </w:pPr>
            <w:r>
              <w:t> </w:t>
            </w:r>
          </w:p>
          <w:p w:rsidR="005616A1" w:rsidRDefault="005616A1">
            <w:pPr>
              <w:pStyle w:val="a3"/>
              <w:spacing w:after="283"/>
              <w:jc w:val="both"/>
            </w:pPr>
            <w:r>
              <w:rPr>
                <w:b/>
                <w:color w:val="000000"/>
                <w:sz w:val="30"/>
              </w:rPr>
              <w:t>О внесении изменений в постановление администрации Октябрьского муниципального образования от 21 июня 2012 года № 16А "Об утверждении административного регламента предоставления муниципальной услуги «Выдача разрешения на право торговли на ярмарке»</w:t>
            </w:r>
            <w:proofErr w:type="gramStart"/>
            <w:r>
              <w:rPr>
                <w:sz w:val="30"/>
              </w:rPr>
              <w:t> .</w:t>
            </w:r>
            <w:proofErr w:type="gramEnd"/>
          </w:p>
          <w:p w:rsidR="005616A1" w:rsidRDefault="005616A1">
            <w:pPr>
              <w:pStyle w:val="a3"/>
              <w:spacing w:after="283"/>
              <w:jc w:val="both"/>
              <w:rPr>
                <w:color w:val="000000"/>
                <w:sz w:val="28"/>
              </w:rPr>
            </w:pPr>
            <w:r>
              <w:t> </w:t>
            </w:r>
          </w:p>
          <w:p w:rsidR="005616A1" w:rsidRDefault="005616A1">
            <w:pPr>
              <w:pStyle w:val="a3"/>
              <w:spacing w:after="283"/>
              <w:jc w:val="both"/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В целях реализации прав и законных интересов граждан и организаций при исполнении органами местного самоуправления муниципальных услуг и муниципальных функций в сфере контроля и надзора, обеспечения доступности предоставления муниципальных услуг, в соответствии с Федеральным законом от 27.07.2010г. № 210-ФЗ «Об организации предоставления государственных и муниципальных услуг»   и на основании Устава Октябрьского муниципального образования, ПОСТАНОВЛЯЮ:</w:t>
            </w:r>
            <w:proofErr w:type="gramEnd"/>
          </w:p>
          <w:p w:rsidR="005616A1" w:rsidRDefault="005616A1">
            <w:pPr>
              <w:pStyle w:val="a3"/>
              <w:spacing w:after="28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1.Внести изменения в постановление администрации Октябрьского муниципального образования от 21 июня 2012 года № 16А "Об утверждении административного регламента предоставления муниципальной услуги «Выдача разрешения на право торговли на ярмарке»:</w:t>
            </w:r>
          </w:p>
          <w:p w:rsidR="005616A1" w:rsidRDefault="005616A1">
            <w:pPr>
              <w:pStyle w:val="a3"/>
              <w:spacing w:after="28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 пункт 8.2 Регламента изложить в новой редакции: "жалоба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Октябрьского муниципального образования, а также может быть принята при личном приеме заявителя</w:t>
            </w:r>
            <w:proofErr w:type="gramStart"/>
            <w:r>
              <w:rPr>
                <w:color w:val="000000"/>
                <w:sz w:val="28"/>
              </w:rPr>
              <w:t>."</w:t>
            </w:r>
            <w:proofErr w:type="gramEnd"/>
          </w:p>
          <w:p w:rsidR="005616A1" w:rsidRDefault="005616A1">
            <w:pPr>
              <w:pStyle w:val="a3"/>
              <w:spacing w:after="28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 пункт 8.3 Регламента изложить в новой редакции: " Срок рассмотрения жалобы в течени</w:t>
            </w:r>
            <w:proofErr w:type="gramStart"/>
            <w:r>
              <w:rPr>
                <w:color w:val="000000"/>
                <w:sz w:val="28"/>
              </w:rPr>
              <w:t>и</w:t>
            </w:r>
            <w:proofErr w:type="gramEnd"/>
            <w:r>
              <w:rPr>
                <w:color w:val="000000"/>
                <w:sz w:val="28"/>
              </w:rPr>
              <w:t xml:space="preserve">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</w:t>
            </w:r>
            <w:r>
              <w:rPr>
                <w:color w:val="000000"/>
                <w:sz w:val="28"/>
              </w:rPr>
              <w:lastRenderedPageBreak/>
              <w:t>установленного срока таких исправлений - в течении пяти рабочих дней со дня ее регистрации."</w:t>
            </w:r>
          </w:p>
          <w:p w:rsidR="005616A1" w:rsidRDefault="005616A1">
            <w:pPr>
              <w:pStyle w:val="a3"/>
              <w:spacing w:after="28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 пункт 8.5 Регламента изложить в новой редакции: "Жалоба должна содержать:</w:t>
            </w:r>
          </w:p>
          <w:p w:rsidR="005616A1" w:rsidRDefault="005616A1">
            <w:pPr>
              <w:pStyle w:val="a3"/>
              <w:spacing w:after="28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1) наименование органа, предоставляющего муниципальную услугу, должностного лица органа, предоставляющего муниципальную услугу, либо муниципального служащего, решения и действия (бездействие</w:t>
            </w:r>
            <w:proofErr w:type="gramStart"/>
            <w:r>
              <w:rPr>
                <w:color w:val="000000"/>
                <w:sz w:val="28"/>
              </w:rPr>
              <w:t>)к</w:t>
            </w:r>
            <w:proofErr w:type="gramEnd"/>
            <w:r>
              <w:rPr>
                <w:color w:val="000000"/>
                <w:sz w:val="28"/>
              </w:rPr>
              <w:t>оторых обжалуются;</w:t>
            </w:r>
          </w:p>
          <w:p w:rsidR="005616A1" w:rsidRDefault="005616A1">
            <w:pPr>
              <w:pStyle w:val="a3"/>
              <w:spacing w:after="283"/>
              <w:jc w:val="both"/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 xml:space="preserve">2) фамилию, имя, отчество (последнее при наличии), сведения о месте жительства </w:t>
            </w:r>
            <w:proofErr w:type="spellStart"/>
            <w:r>
              <w:rPr>
                <w:color w:val="000000"/>
                <w:sz w:val="28"/>
              </w:rPr>
              <w:t>заявителя-физического</w:t>
            </w:r>
            <w:proofErr w:type="spellEnd"/>
            <w:r>
              <w:rPr>
                <w:color w:val="000000"/>
                <w:sz w:val="28"/>
              </w:rPr>
              <w:t xml:space="preserve"> лица либо наименование, сведения о месте нахождения </w:t>
            </w:r>
            <w:proofErr w:type="spellStart"/>
            <w:r>
              <w:rPr>
                <w:color w:val="000000"/>
                <w:sz w:val="28"/>
              </w:rPr>
              <w:t>заявителя-юридического</w:t>
            </w:r>
            <w:proofErr w:type="spellEnd"/>
            <w:r>
              <w:rPr>
                <w:color w:val="000000"/>
                <w:sz w:val="28"/>
              </w:rPr>
              <w:t xml:space="preserve">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5616A1" w:rsidRDefault="005616A1">
            <w:pPr>
              <w:pStyle w:val="a3"/>
              <w:spacing w:after="28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3) сведения об обжалуемых решениях и действиях (бездействии) администрации Октябрьского муниципального образования, главы Октябрьского муниципального образования, либо муниципального служащего;</w:t>
            </w:r>
          </w:p>
          <w:p w:rsidR="005616A1" w:rsidRDefault="005616A1">
            <w:pPr>
              <w:pStyle w:val="a3"/>
              <w:spacing w:after="28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4) доводы, на основании которых заявитель не согласен с решением и действием (бездействием) администрации Октябрьского муниципального образования, либо муниципального служащего. Заявителем могут быть представлены (при наличии), подтверждающие доводы заявителя, либо их копии.</w:t>
            </w:r>
          </w:p>
          <w:p w:rsidR="005616A1" w:rsidRDefault="005616A1">
            <w:pPr>
              <w:pStyle w:val="a3"/>
              <w:spacing w:after="283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2. Контроль над исполнением настоящего постановления оставляю за собой.</w:t>
            </w:r>
          </w:p>
          <w:p w:rsidR="005616A1" w:rsidRDefault="005616A1">
            <w:pPr>
              <w:pStyle w:val="a3"/>
              <w:spacing w:after="283"/>
              <w:jc w:val="both"/>
            </w:pPr>
            <w:r>
              <w:rPr>
                <w:sz w:val="28"/>
              </w:rPr>
              <w:t>3. Настоящее постановление вступает в силу со дня его подписания.</w:t>
            </w:r>
          </w:p>
          <w:p w:rsidR="005616A1" w:rsidRDefault="005616A1">
            <w:pPr>
              <w:pStyle w:val="a3"/>
              <w:spacing w:after="283"/>
              <w:jc w:val="both"/>
              <w:rPr>
                <w:b/>
                <w:color w:val="000000"/>
                <w:sz w:val="28"/>
              </w:rPr>
            </w:pPr>
            <w:r>
              <w:t> </w:t>
            </w:r>
          </w:p>
          <w:p w:rsidR="005616A1" w:rsidRDefault="005616A1">
            <w:pPr>
              <w:pStyle w:val="a3"/>
              <w:spacing w:after="283"/>
              <w:jc w:val="both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Глава администрации </w:t>
            </w:r>
            <w:proofErr w:type="gramStart"/>
            <w:r>
              <w:rPr>
                <w:b/>
                <w:color w:val="000000"/>
                <w:sz w:val="28"/>
              </w:rPr>
              <w:t>Октябрьского</w:t>
            </w:r>
            <w:proofErr w:type="gramEnd"/>
          </w:p>
          <w:p w:rsidR="005616A1" w:rsidRDefault="005616A1">
            <w:pPr>
              <w:pStyle w:val="a3"/>
              <w:spacing w:after="283"/>
              <w:jc w:val="both"/>
            </w:pPr>
            <w:r>
              <w:rPr>
                <w:b/>
                <w:color w:val="000000"/>
                <w:sz w:val="28"/>
              </w:rPr>
              <w:t>муниципального образования                                              </w:t>
            </w:r>
            <w:proofErr w:type="spellStart"/>
            <w:r>
              <w:rPr>
                <w:b/>
                <w:color w:val="000000"/>
                <w:sz w:val="28"/>
              </w:rPr>
              <w:t>Н.Н.Парфилева</w:t>
            </w:r>
            <w:proofErr w:type="spellEnd"/>
          </w:p>
          <w:p w:rsidR="005616A1" w:rsidRDefault="005616A1">
            <w:pPr>
              <w:pStyle w:val="a3"/>
              <w:spacing w:after="283"/>
              <w:jc w:val="both"/>
            </w:pPr>
            <w:r>
              <w:t> </w:t>
            </w:r>
          </w:p>
        </w:tc>
      </w:tr>
      <w:tr w:rsidR="005616A1" w:rsidTr="005616A1">
        <w:tc>
          <w:tcPr>
            <w:tcW w:w="9645" w:type="dxa"/>
            <w:vAlign w:val="center"/>
            <w:hideMark/>
          </w:tcPr>
          <w:p w:rsidR="005616A1" w:rsidRDefault="005616A1" w:rsidP="004856E4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Verdana" w:eastAsia="Verdana" w:hAnsi="Verdana" w:cs="Verdana"/>
                <w:color w:val="636363"/>
                <w:sz w:val="16"/>
                <w:szCs w:val="16"/>
              </w:rPr>
            </w:pPr>
            <w: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6.75pt;margin-top:.25pt;width:8.95pt;height:13.75pt;z-index:251658240;mso-wrap-distance-left:0;mso-wrap-distance-right:0;mso-position-horizontal-relative:page;mso-position-vertical-relative:text" stroked="f">
                  <v:fill color2="black"/>
                  <v:textbox inset="0,0,0,0">
                    <w:txbxContent>
                      <w:p w:rsidR="005616A1" w:rsidRDefault="005616A1" w:rsidP="005616A1"/>
                    </w:txbxContent>
                  </v:textbox>
                  <w10:wrap anchorx="page"/>
                </v:shape>
              </w:pict>
            </w:r>
            <w:r>
              <w:pict>
                <v:shape id="_x0000_s1027" type="#_x0000_t202" style="position:absolute;left:0;text-align:left;margin-left:18pt;margin-top:0;width:8.95pt;height:13.75pt;z-index:251658240;mso-wrap-distance-left:0;mso-wrap-distance-right:0;mso-position-horizontal-relative:page;mso-position-vertical-relative:text" stroked="f">
                  <v:fill color2="black"/>
                  <v:textbox inset="0,0,0,0">
                    <w:txbxContent>
                      <w:p w:rsidR="005616A1" w:rsidRDefault="005616A1" w:rsidP="005616A1"/>
                    </w:txbxContent>
                  </v:textbox>
                  <w10:wrap anchorx="page"/>
                </v:shape>
              </w:pict>
            </w:r>
            <w:r>
              <w:pict>
                <v:shape id="_x0000_s1028" type="#_x0000_t202" style="position:absolute;left:0;text-align:left;margin-left:27pt;margin-top:0;width:8.95pt;height:13.75pt;z-index:251658240;mso-wrap-distance-left:0;mso-wrap-distance-right:0;mso-position-horizontal-relative:page;mso-position-vertical-relative:text" stroked="f">
                  <v:fill color2="black"/>
                  <v:textbox inset="0,0,0,0">
                    <w:txbxContent>
                      <w:p w:rsidR="005616A1" w:rsidRDefault="005616A1" w:rsidP="005616A1"/>
                    </w:txbxContent>
                  </v:textbox>
                  <w10:wrap anchorx="page"/>
                </v:shape>
              </w:pict>
            </w:r>
            <w:r>
              <w:pict>
                <v:shape id="_x0000_s1029" type="#_x0000_t202" style="position:absolute;left:0;text-align:left;margin-left:36pt;margin-top:0;width:8.95pt;height:13.75pt;z-index:251658240;mso-wrap-distance-left:0;mso-wrap-distance-right:0;mso-position-horizontal-relative:page;mso-position-vertical-relative:text" stroked="f">
                  <v:fill color2="black"/>
                  <v:textbox inset="0,0,0,0">
                    <w:txbxContent>
                      <w:p w:rsidR="005616A1" w:rsidRDefault="005616A1" w:rsidP="005616A1"/>
                    </w:txbxContent>
                  </v:textbox>
                  <w10:wrap anchorx="page"/>
                </v:shape>
              </w:pict>
            </w:r>
            <w:bookmarkStart w:id="0" w:name="uStarRating85"/>
            <w:bookmarkEnd w:id="0"/>
          </w:p>
        </w:tc>
      </w:tr>
    </w:tbl>
    <w:p w:rsidR="000D3086" w:rsidRDefault="000D3086"/>
    <w:sectPr w:rsidR="000D3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5616A1"/>
    <w:rsid w:val="000D3086"/>
    <w:rsid w:val="0056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616A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3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2015-02-05T08:25:00Z</cp:lastPrinted>
  <dcterms:created xsi:type="dcterms:W3CDTF">2015-02-05T08:25:00Z</dcterms:created>
  <dcterms:modified xsi:type="dcterms:W3CDTF">2015-02-05T08:25:00Z</dcterms:modified>
</cp:coreProperties>
</file>