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4A" w:rsidRDefault="001B224A" w:rsidP="001B224A">
      <w:pPr>
        <w:jc w:val="center"/>
        <w:rPr>
          <w:b/>
          <w:sz w:val="28"/>
          <w:szCs w:val="28"/>
        </w:rPr>
      </w:pPr>
      <w:r w:rsidRPr="001B224A">
        <w:rPr>
          <w:b/>
          <w:sz w:val="28"/>
          <w:szCs w:val="28"/>
        </w:rPr>
        <w:t>АДМИНИСТРАЦИЯ</w:t>
      </w:r>
    </w:p>
    <w:p w:rsidR="001B224A" w:rsidRDefault="001B224A" w:rsidP="001B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  ЛЫСОГОРСКОГО МУНИЦИПАЛЬНОГО РАЙОНА</w:t>
      </w:r>
    </w:p>
    <w:p w:rsidR="001B224A" w:rsidRDefault="001B224A" w:rsidP="001B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B224A" w:rsidRDefault="001B224A" w:rsidP="001B224A">
      <w:pPr>
        <w:jc w:val="center"/>
        <w:rPr>
          <w:b/>
          <w:sz w:val="28"/>
          <w:szCs w:val="28"/>
        </w:rPr>
      </w:pPr>
    </w:p>
    <w:p w:rsidR="001B224A" w:rsidRDefault="001B224A" w:rsidP="001B224A">
      <w:pPr>
        <w:jc w:val="center"/>
        <w:rPr>
          <w:b/>
          <w:sz w:val="28"/>
          <w:szCs w:val="28"/>
        </w:rPr>
      </w:pPr>
    </w:p>
    <w:p w:rsidR="001B224A" w:rsidRDefault="001B224A" w:rsidP="001B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224A" w:rsidRDefault="001B224A" w:rsidP="001B224A">
      <w:pPr>
        <w:rPr>
          <w:b/>
          <w:sz w:val="28"/>
          <w:szCs w:val="28"/>
        </w:rPr>
      </w:pPr>
    </w:p>
    <w:p w:rsidR="001B224A" w:rsidRPr="001B224A" w:rsidRDefault="001B224A" w:rsidP="001B2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 октября 2015 года                    № 34</w:t>
      </w:r>
    </w:p>
    <w:p w:rsidR="001B224A" w:rsidRDefault="001B224A"/>
    <w:p w:rsidR="001B224A" w:rsidRDefault="001B224A"/>
    <w:p w:rsidR="001B224A" w:rsidRDefault="001B224A"/>
    <w:tbl>
      <w:tblPr>
        <w:tblW w:w="0" w:type="auto"/>
        <w:tblLayout w:type="fixed"/>
        <w:tblLook w:val="04A0"/>
      </w:tblPr>
      <w:tblGrid>
        <w:gridCol w:w="5070"/>
        <w:gridCol w:w="4046"/>
      </w:tblGrid>
      <w:tr w:rsidR="001B224A" w:rsidTr="001B224A">
        <w:tc>
          <w:tcPr>
            <w:tcW w:w="5070" w:type="dxa"/>
          </w:tcPr>
          <w:p w:rsidR="001B224A" w:rsidRDefault="001B22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изменении адреса земельного участка</w:t>
            </w:r>
          </w:p>
          <w:p w:rsidR="001B224A" w:rsidRDefault="001B22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1B224A" w:rsidRDefault="001B224A">
            <w:pPr>
              <w:widowControl w:val="0"/>
              <w:autoSpaceDE w:val="0"/>
              <w:autoSpaceDN w:val="0"/>
              <w:spacing w:before="120" w:line="252" w:lineRule="auto"/>
              <w:jc w:val="both"/>
              <w:rPr>
                <w:sz w:val="24"/>
                <w:szCs w:val="24"/>
              </w:rPr>
            </w:pPr>
          </w:p>
        </w:tc>
      </w:tr>
    </w:tbl>
    <w:p w:rsidR="001B224A" w:rsidRDefault="001B224A" w:rsidP="001B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Земельного кодекса Российской Федерации предоставленных документах и заявления </w:t>
      </w:r>
      <w:proofErr w:type="spellStart"/>
      <w:r>
        <w:rPr>
          <w:sz w:val="28"/>
          <w:szCs w:val="28"/>
        </w:rPr>
        <w:t>Покатилова</w:t>
      </w:r>
      <w:proofErr w:type="spellEnd"/>
      <w:r>
        <w:rPr>
          <w:sz w:val="28"/>
          <w:szCs w:val="28"/>
        </w:rPr>
        <w:t xml:space="preserve"> Н.Т. администрация Октябрьского муниципального образования Лысогорского муниципального района  ПОСТАНОВЛЯЕТ:</w:t>
      </w:r>
    </w:p>
    <w:p w:rsidR="001B224A" w:rsidRDefault="001B224A" w:rsidP="001B224A">
      <w:pPr>
        <w:pStyle w:val="2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изменения в адрес земельного участка с разрешенным использованием «для ведения личного подсобного хозяйства»,                      КН 64:19:060906:9 Саратовская область, Лысогорский район,                                  п. Первомайский, ул. Первомайская, д. 29 и читать его в новой редакции: Саратовская область, Лысогорский район, п. Первомайский, ул. Первомайская, участок 29А.</w:t>
      </w:r>
    </w:p>
    <w:p w:rsidR="001B224A" w:rsidRDefault="001B224A" w:rsidP="001B2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224A" w:rsidRDefault="001B224A" w:rsidP="001B224A">
      <w:pPr>
        <w:rPr>
          <w:sz w:val="28"/>
          <w:szCs w:val="28"/>
        </w:rPr>
      </w:pPr>
    </w:p>
    <w:p w:rsidR="001B224A" w:rsidRDefault="001B224A" w:rsidP="001B224A">
      <w:pPr>
        <w:rPr>
          <w:sz w:val="28"/>
          <w:szCs w:val="28"/>
        </w:rPr>
      </w:pPr>
    </w:p>
    <w:p w:rsidR="001B224A" w:rsidRDefault="001B224A" w:rsidP="001B22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24A" w:rsidRDefault="001B224A" w:rsidP="001B22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Октябрьского</w:t>
      </w:r>
    </w:p>
    <w:p w:rsidR="001B224A" w:rsidRDefault="001B224A" w:rsidP="001B224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С.В. Потапова</w:t>
      </w:r>
    </w:p>
    <w:p w:rsidR="001B224A" w:rsidRDefault="001B224A" w:rsidP="001B224A">
      <w:pPr>
        <w:rPr>
          <w:sz w:val="24"/>
          <w:szCs w:val="24"/>
        </w:rPr>
      </w:pPr>
    </w:p>
    <w:p w:rsidR="001B224A" w:rsidRDefault="001B224A" w:rsidP="001B224A">
      <w:pPr>
        <w:rPr>
          <w:sz w:val="24"/>
          <w:szCs w:val="24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tabs>
          <w:tab w:val="left" w:pos="0"/>
        </w:tabs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1B224A" w:rsidRDefault="001B224A" w:rsidP="001B224A">
      <w:pPr>
        <w:rPr>
          <w:noProof/>
          <w:sz w:val="28"/>
          <w:szCs w:val="28"/>
        </w:rPr>
      </w:pPr>
    </w:p>
    <w:p w:rsidR="006B5EBA" w:rsidRDefault="006B5EBA"/>
    <w:sectPr w:rsidR="006B5EBA" w:rsidSect="001B22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224A"/>
    <w:rsid w:val="001B224A"/>
    <w:rsid w:val="00493131"/>
    <w:rsid w:val="006B5EBA"/>
    <w:rsid w:val="00840295"/>
    <w:rsid w:val="00E4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B22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224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2015-10-22T06:06:00Z</cp:lastPrinted>
  <dcterms:created xsi:type="dcterms:W3CDTF">2015-10-22T05:56:00Z</dcterms:created>
  <dcterms:modified xsi:type="dcterms:W3CDTF">2015-10-22T06:21:00Z</dcterms:modified>
</cp:coreProperties>
</file>