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F4" w:rsidRDefault="006B05F4" w:rsidP="006B0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B05F4" w:rsidRDefault="006B05F4" w:rsidP="006B0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6B05F4" w:rsidRDefault="006B05F4" w:rsidP="006B0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6B05F4" w:rsidRDefault="006B05F4" w:rsidP="006B05F4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B05F4" w:rsidRDefault="006B05F4" w:rsidP="006B05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05F4" w:rsidRDefault="006B05F4" w:rsidP="006B05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05F4" w:rsidRDefault="006B05F4" w:rsidP="006B05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B05F4" w:rsidRDefault="006B05F4" w:rsidP="006B05F4">
      <w:pPr>
        <w:rPr>
          <w:rFonts w:ascii="Times New Roman" w:hAnsi="Times New Roman" w:cs="Times New Roman"/>
          <w:b/>
          <w:sz w:val="26"/>
          <w:szCs w:val="26"/>
        </w:rPr>
      </w:pPr>
    </w:p>
    <w:p w:rsidR="006B05F4" w:rsidRDefault="006B05F4" w:rsidP="006B05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21 мая    2019   года.                      № 12  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6B05F4" w:rsidRDefault="006B05F4" w:rsidP="006B05F4">
      <w:pPr>
        <w:rPr>
          <w:rFonts w:ascii="Times New Roman" w:hAnsi="Times New Roman" w:cs="Times New Roman"/>
          <w:b/>
          <w:sz w:val="26"/>
          <w:szCs w:val="26"/>
        </w:rPr>
      </w:pPr>
    </w:p>
    <w:p w:rsidR="006B05F4" w:rsidRDefault="006B05F4" w:rsidP="006B05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6B05F4" w:rsidRDefault="006B05F4" w:rsidP="006B05F4">
      <w:pPr>
        <w:rPr>
          <w:rFonts w:ascii="Times New Roman" w:hAnsi="Times New Roman" w:cs="Times New Roman"/>
          <w:b/>
          <w:sz w:val="26"/>
          <w:szCs w:val="26"/>
        </w:rPr>
      </w:pPr>
    </w:p>
    <w:p w:rsidR="006B05F4" w:rsidRDefault="006B05F4" w:rsidP="006B05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1109  кв.м. с кадастровым номером 64:19:060533:45,  присвоить следующий  адрес: Российская Федерация, Саратовская обл</w:t>
      </w:r>
      <w:r w:rsidR="006E65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н, с</w:t>
      </w:r>
      <w:r w:rsidR="006E65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E65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Октябрьское, с. Юнгеровка, ул.</w:t>
      </w:r>
      <w:r w:rsidR="006E65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Центральная, з/у 59;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2900  кв.м. с кадастровым номером 64:19:060533:7,   присвоить следующий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 з/</w:t>
      </w:r>
      <w:r>
        <w:rPr>
          <w:rFonts w:ascii="Times New Roman" w:hAnsi="Times New Roman" w:cs="Times New Roman"/>
          <w:sz w:val="26"/>
          <w:szCs w:val="26"/>
        </w:rPr>
        <w:t>67;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607  кв.м. с кадастровым номером 64:19:060519:256,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18;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1400  кв.м. с кадастровым номером 64:19:060521:9,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94;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1154  кв.м. с кадастровым номером 64:19:060521:10,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60;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1297  кв.м. с кадастровым номером 64:19:060533:15,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16;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3000  кв.м. с кадастровым номером 64:19:060519:15,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6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1522  кв.м. с кадастровым номером 64:19:060519:5,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10;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1021  кв.м. с кадастровым номером 64:19:060519:32,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4;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654  кв.м. с кадастровым номером 64:19:060519:7,  присвоить следующий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25;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897  кв.м. с кадастровым номером 64:19:060519:45,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59;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1109  кв.м. с кадастровым номером 64:19:060533:23,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21/1;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1600  кв.м. с кадастровым номером 64:19:060521:4,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45;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792  кв.м. с кадастровым номером 64:19:060521:3,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 1;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1200  кв.м. с кадастровым номером 64:19:060521:5,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35;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600  кв.м. с кадастровым номером 64:19:060521:2,  присвоить следующий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41;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1102  кв.м. с кадастровым номером 64:19:060533:45,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59;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1109  кв.м. с кадастровым номером 64:19:060533:6,  присвоить следующий   адрес: Российская Федерация, </w:t>
      </w:r>
      <w:r w:rsidR="006E653B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6E653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653B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12;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1960  кв.м. с кадастровым номером 64:19:060533:22,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27;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1400  кв.м. с кадастровым номером 64:19:060519:9,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42;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589 кв.м. с кадастровым номером 64:19:060519:4,  присвоить следующий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21/2;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780  кв.м. с кадастровым номером 64:19:060519:8,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9;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837  кв.м. с кадастровым номером 64:19:060519:31,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8;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1100  кв.м. с кадастровым номером 64:19:060521:20,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72;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2760 кв.м. с кадастровым номером 64:19:060533:5,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49;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1632  кв.м. с кадастровым номером 64:19:060521:23,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40;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800  кв.м. с кадастровым номером 64:19:060533:8,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 3;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1100  кв.м. с кадастровым номером 64:19:060521:7,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48;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2308  кв.м. с кадастровым номером 64:19:060533:4,  присвоить следующий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36;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1109  кв.м. с кадастровым номером 64:19:060533:45,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59;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1618  кв.м. с кадастровым номером 64:19:060521:11,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66;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1071  кв.м. с кадастровым номером 64:19:060519:45,  присвоить следующий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15;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2964  кв.м. с кадастровым номером 64:19:060519:26,  присвоить следующий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62;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1622  кв.м. с кадастровым номером 64:19:060533:9,  присвоить следующий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38;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1284  кв.м. с кадастровым номером 64:19:060521:18,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73;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3000  кв.м. с кадастровым номером 64:19:060521:19,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100;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3000 кв.м. с кадастровым номером 64:19:060521:22,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44;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547  кв.м. с кадастровым номером 64:19:060521:24,  присвоить следующий </w:t>
      </w:r>
      <w:r w:rsidR="00C36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58;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143 кв.м. с кадастровым номером 64:19:060519:3,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65;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880  кв.м. с кадастровым номером 64:19:060519:1,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95;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1477  кв.м. с кадастровым номером 64:19:060533:19,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 xml:space="preserve">-н, с.п. Октябрьское, с. Юнгеровка, ул. Центральная, </w:t>
      </w:r>
      <w:r>
        <w:rPr>
          <w:rFonts w:ascii="Times New Roman" w:hAnsi="Times New Roman" w:cs="Times New Roman"/>
          <w:sz w:val="26"/>
          <w:szCs w:val="26"/>
        </w:rPr>
        <w:t>з/у 34;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894  кв.м. с кадастровым номером 64:19:060533:3,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11;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2500  кв.м. с кадастровым номером 64:19:060519:12,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98;</w:t>
      </w:r>
    </w:p>
    <w:p w:rsidR="006B05F4" w:rsidRDefault="006B05F4" w:rsidP="006B05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812 кв.м. с кадастровым номером 64:19:060521:12,  присвоить следующий   адрес: Российская Федерация, </w:t>
      </w:r>
      <w:r w:rsidR="00C3690F">
        <w:rPr>
          <w:rFonts w:ascii="Times New Roman" w:hAnsi="Times New Roman" w:cs="Times New Roman"/>
          <w:sz w:val="26"/>
          <w:szCs w:val="26"/>
        </w:rPr>
        <w:t>Саратовская обл., Лысогорский  м</w:t>
      </w:r>
      <w:proofErr w:type="gramStart"/>
      <w:r w:rsidR="00C3690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3690F">
        <w:rPr>
          <w:rFonts w:ascii="Times New Roman" w:hAnsi="Times New Roman" w:cs="Times New Roman"/>
          <w:sz w:val="26"/>
          <w:szCs w:val="26"/>
        </w:rPr>
        <w:t>-н, с.п. Октябрьское, с. Юнгеровка, ул. Центральная,</w:t>
      </w:r>
      <w:r>
        <w:rPr>
          <w:rFonts w:ascii="Times New Roman" w:hAnsi="Times New Roman" w:cs="Times New Roman"/>
          <w:sz w:val="26"/>
          <w:szCs w:val="26"/>
        </w:rPr>
        <w:t xml:space="preserve"> з/у 96</w:t>
      </w:r>
      <w:r w:rsidR="00C3690F">
        <w:rPr>
          <w:rFonts w:ascii="Times New Roman" w:hAnsi="Times New Roman" w:cs="Times New Roman"/>
          <w:sz w:val="26"/>
          <w:szCs w:val="26"/>
        </w:rPr>
        <w:t>.</w:t>
      </w:r>
    </w:p>
    <w:p w:rsidR="006B05F4" w:rsidRDefault="006B05F4" w:rsidP="006B05F4">
      <w:pPr>
        <w:rPr>
          <w:rFonts w:ascii="Times New Roman" w:hAnsi="Times New Roman" w:cs="Times New Roman"/>
          <w:sz w:val="26"/>
          <w:szCs w:val="26"/>
        </w:rPr>
      </w:pPr>
    </w:p>
    <w:p w:rsidR="006B05F4" w:rsidRDefault="006B05F4" w:rsidP="006B05F4">
      <w:pPr>
        <w:rPr>
          <w:rFonts w:ascii="Times New Roman" w:hAnsi="Times New Roman" w:cs="Times New Roman"/>
          <w:sz w:val="26"/>
          <w:szCs w:val="26"/>
        </w:rPr>
      </w:pPr>
    </w:p>
    <w:p w:rsidR="006B05F4" w:rsidRDefault="006B05F4" w:rsidP="006B05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1100EF" w:rsidRPr="006B05F4" w:rsidRDefault="006B05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</w:t>
      </w:r>
      <w:r w:rsidR="00C3690F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Е.В.Тишина</w:t>
      </w:r>
    </w:p>
    <w:sectPr w:rsidR="001100EF" w:rsidRPr="006B05F4" w:rsidSect="0027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085"/>
    <w:multiLevelType w:val="hybridMultilevel"/>
    <w:tmpl w:val="E50E0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B05F4"/>
    <w:rsid w:val="000E08B2"/>
    <w:rsid w:val="001100EF"/>
    <w:rsid w:val="00271FC0"/>
    <w:rsid w:val="006B05F4"/>
    <w:rsid w:val="006E653B"/>
    <w:rsid w:val="00C3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0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623F-B711-4734-90C3-7E132DDE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2019-09-02T11:25:00Z</cp:lastPrinted>
  <dcterms:created xsi:type="dcterms:W3CDTF">2019-09-02T11:24:00Z</dcterms:created>
  <dcterms:modified xsi:type="dcterms:W3CDTF">2019-09-10T11:13:00Z</dcterms:modified>
</cp:coreProperties>
</file>