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6B" w:rsidRDefault="006E186B" w:rsidP="006E186B">
      <w:pPr>
        <w:pStyle w:val="a3"/>
        <w:jc w:val="center"/>
        <w:rPr>
          <w:b/>
          <w:sz w:val="26"/>
          <w:szCs w:val="26"/>
        </w:rPr>
      </w:pPr>
      <w:r>
        <w:rPr>
          <w:b/>
          <w:sz w:val="26"/>
          <w:szCs w:val="26"/>
        </w:rPr>
        <w:t>СОВЕТ</w:t>
      </w:r>
    </w:p>
    <w:p w:rsidR="006E186B" w:rsidRDefault="006E186B" w:rsidP="006E186B">
      <w:pPr>
        <w:pStyle w:val="a3"/>
        <w:jc w:val="center"/>
        <w:rPr>
          <w:b/>
          <w:sz w:val="26"/>
          <w:szCs w:val="26"/>
        </w:rPr>
      </w:pPr>
      <w:r w:rsidRPr="00FF7B2F">
        <w:rPr>
          <w:b/>
          <w:sz w:val="26"/>
          <w:szCs w:val="26"/>
        </w:rPr>
        <w:t xml:space="preserve">ОКТЯБРЬСКОГО </w:t>
      </w:r>
      <w:r>
        <w:rPr>
          <w:b/>
          <w:sz w:val="26"/>
          <w:szCs w:val="26"/>
        </w:rPr>
        <w:t>МУНИЦИПАЛЬНОГО ОБРАЗОВАНИЯ  ЛЫСОГОРСКОГО МУНИЦИПАЛЬНОГО РАЙОНА</w:t>
      </w:r>
    </w:p>
    <w:p w:rsidR="006E186B" w:rsidRDefault="006E186B" w:rsidP="006E186B">
      <w:pPr>
        <w:pStyle w:val="a3"/>
        <w:jc w:val="center"/>
        <w:rPr>
          <w:b/>
          <w:spacing w:val="24"/>
          <w:sz w:val="26"/>
          <w:szCs w:val="26"/>
        </w:rPr>
      </w:pPr>
      <w:r>
        <w:rPr>
          <w:b/>
          <w:spacing w:val="24"/>
          <w:sz w:val="26"/>
          <w:szCs w:val="26"/>
        </w:rPr>
        <w:t>САРАТОВСКОЙ ОБЛАСТИ</w:t>
      </w:r>
    </w:p>
    <w:p w:rsidR="006E186B" w:rsidRDefault="006E186B" w:rsidP="006E186B">
      <w:pPr>
        <w:ind w:firstLine="720"/>
        <w:jc w:val="center"/>
        <w:rPr>
          <w:b/>
          <w:bCs/>
          <w:color w:val="000000"/>
          <w:spacing w:val="100"/>
          <w:sz w:val="26"/>
          <w:szCs w:val="26"/>
        </w:rPr>
      </w:pPr>
    </w:p>
    <w:p w:rsidR="006E186B" w:rsidRPr="00FF7B2F" w:rsidRDefault="006E186B" w:rsidP="006E186B">
      <w:pPr>
        <w:ind w:firstLine="720"/>
        <w:jc w:val="center"/>
        <w:rPr>
          <w:rFonts w:ascii="Times New Roman" w:hAnsi="Times New Roman" w:cs="Times New Roman"/>
          <w:b/>
          <w:bCs/>
          <w:color w:val="000000"/>
          <w:spacing w:val="100"/>
          <w:sz w:val="26"/>
          <w:szCs w:val="26"/>
        </w:rPr>
      </w:pPr>
      <w:r w:rsidRPr="00FF7B2F">
        <w:rPr>
          <w:rFonts w:ascii="Times New Roman" w:hAnsi="Times New Roman" w:cs="Times New Roman"/>
          <w:b/>
          <w:bCs/>
          <w:color w:val="000000"/>
          <w:spacing w:val="100"/>
          <w:sz w:val="26"/>
          <w:szCs w:val="26"/>
        </w:rPr>
        <w:t xml:space="preserve">РЕШЕНИЕ </w:t>
      </w:r>
    </w:p>
    <w:p w:rsidR="006E186B" w:rsidRDefault="006E186B" w:rsidP="006E186B">
      <w:pPr>
        <w:rPr>
          <w:b/>
          <w:sz w:val="26"/>
          <w:szCs w:val="26"/>
        </w:rPr>
      </w:pPr>
    </w:p>
    <w:p w:rsidR="006E186B" w:rsidRDefault="006E186B" w:rsidP="006E186B">
      <w:pPr>
        <w:pStyle w:val="a3"/>
        <w:rPr>
          <w:b/>
          <w:sz w:val="26"/>
          <w:szCs w:val="26"/>
        </w:rPr>
      </w:pPr>
      <w:r>
        <w:rPr>
          <w:b/>
          <w:sz w:val="26"/>
          <w:szCs w:val="26"/>
        </w:rPr>
        <w:t xml:space="preserve">от </w:t>
      </w:r>
      <w:r w:rsidR="00FF7B2F">
        <w:rPr>
          <w:b/>
          <w:sz w:val="26"/>
          <w:szCs w:val="26"/>
        </w:rPr>
        <w:t xml:space="preserve"> 24 декабря 2018 года                          </w:t>
      </w:r>
      <w:r>
        <w:rPr>
          <w:b/>
          <w:sz w:val="26"/>
          <w:szCs w:val="26"/>
        </w:rPr>
        <w:t xml:space="preserve"> № </w:t>
      </w:r>
      <w:r w:rsidR="00FF7B2F">
        <w:rPr>
          <w:b/>
          <w:sz w:val="26"/>
          <w:szCs w:val="26"/>
        </w:rPr>
        <w:t>7/24</w:t>
      </w:r>
    </w:p>
    <w:p w:rsidR="006E186B" w:rsidRDefault="006E186B" w:rsidP="006E186B">
      <w:pPr>
        <w:pStyle w:val="a3"/>
        <w:rPr>
          <w:b/>
          <w:sz w:val="26"/>
          <w:szCs w:val="26"/>
        </w:rPr>
      </w:pPr>
    </w:p>
    <w:p w:rsidR="006E186B" w:rsidRPr="00FF7B2F" w:rsidRDefault="006E186B" w:rsidP="00FF7B2F">
      <w:pPr>
        <w:shd w:val="clear" w:color="auto" w:fill="FFFFFF"/>
        <w:spacing w:line="240" w:lineRule="auto"/>
        <w:rPr>
          <w:rFonts w:ascii="Times New Roman" w:hAnsi="Times New Roman" w:cs="Times New Roman"/>
          <w:b/>
          <w:sz w:val="26"/>
          <w:szCs w:val="26"/>
        </w:rPr>
      </w:pPr>
      <w:r w:rsidRPr="00FF7B2F">
        <w:rPr>
          <w:rFonts w:ascii="Times New Roman" w:hAnsi="Times New Roman" w:cs="Times New Roman"/>
          <w:b/>
          <w:sz w:val="26"/>
          <w:szCs w:val="26"/>
        </w:rPr>
        <w:t>О внесении дополнения в решение Совета Октябрьского</w:t>
      </w:r>
      <w:r w:rsidR="00FF7B2F">
        <w:rPr>
          <w:rFonts w:ascii="Times New Roman" w:hAnsi="Times New Roman" w:cs="Times New Roman"/>
          <w:b/>
          <w:sz w:val="26"/>
          <w:szCs w:val="26"/>
        </w:rPr>
        <w:t xml:space="preserve">                                   </w:t>
      </w:r>
      <w:r w:rsidRPr="00FF7B2F">
        <w:rPr>
          <w:rFonts w:ascii="Times New Roman" w:hAnsi="Times New Roman" w:cs="Times New Roman"/>
          <w:b/>
          <w:sz w:val="26"/>
          <w:szCs w:val="26"/>
        </w:rPr>
        <w:t xml:space="preserve">муниципального образования «О Правилах благоустройства </w:t>
      </w:r>
      <w:r w:rsidR="00FF7B2F">
        <w:rPr>
          <w:rFonts w:ascii="Times New Roman" w:hAnsi="Times New Roman" w:cs="Times New Roman"/>
          <w:b/>
          <w:sz w:val="26"/>
          <w:szCs w:val="26"/>
        </w:rPr>
        <w:t xml:space="preserve">                                        </w:t>
      </w:r>
      <w:r w:rsidRPr="00FF7B2F">
        <w:rPr>
          <w:rFonts w:ascii="Times New Roman" w:hAnsi="Times New Roman" w:cs="Times New Roman"/>
          <w:b/>
          <w:sz w:val="26"/>
          <w:szCs w:val="26"/>
        </w:rPr>
        <w:t xml:space="preserve">и содержания территорий </w:t>
      </w:r>
      <w:r w:rsidR="00FF7B2F">
        <w:rPr>
          <w:rFonts w:ascii="Times New Roman" w:hAnsi="Times New Roman" w:cs="Times New Roman"/>
          <w:b/>
          <w:sz w:val="26"/>
          <w:szCs w:val="26"/>
        </w:rPr>
        <w:t>Октябрьского муниципального образования</w:t>
      </w:r>
      <w:r w:rsidRPr="00FF7B2F">
        <w:rPr>
          <w:rFonts w:ascii="Times New Roman" w:hAnsi="Times New Roman" w:cs="Times New Roman"/>
          <w:b/>
          <w:sz w:val="26"/>
          <w:szCs w:val="26"/>
        </w:rPr>
        <w:t>»</w:t>
      </w:r>
      <w:r w:rsidR="00FF7B2F">
        <w:rPr>
          <w:rFonts w:ascii="Times New Roman" w:hAnsi="Times New Roman" w:cs="Times New Roman"/>
          <w:b/>
          <w:sz w:val="26"/>
          <w:szCs w:val="26"/>
        </w:rPr>
        <w:t>.</w:t>
      </w:r>
    </w:p>
    <w:p w:rsidR="006E186B" w:rsidRDefault="006E186B" w:rsidP="006E186B">
      <w:pPr>
        <w:pStyle w:val="a3"/>
      </w:pPr>
      <w:r>
        <w:t xml:space="preserve"> </w:t>
      </w:r>
      <w:r>
        <w:tab/>
      </w:r>
    </w:p>
    <w:p w:rsidR="006E186B" w:rsidRDefault="006E186B" w:rsidP="006E186B">
      <w:pPr>
        <w:pStyle w:val="a3"/>
        <w:ind w:firstLine="708"/>
        <w:jc w:val="both"/>
        <w:rPr>
          <w:sz w:val="26"/>
          <w:szCs w:val="26"/>
        </w:rPr>
      </w:pPr>
      <w:proofErr w:type="gramStart"/>
      <w:r>
        <w:rPr>
          <w:sz w:val="26"/>
          <w:szCs w:val="26"/>
        </w:rPr>
        <w:t xml:space="preserve">На основании Федерального закона от 6 октября 2003 года №131-ФЗ «Об общих принципах организации местного самоуправления в Российской Федерации», Градостроительного кодекса РФ, </w:t>
      </w:r>
      <w:r w:rsidRPr="00FF7B2F">
        <w:rPr>
          <w:sz w:val="26"/>
          <w:szCs w:val="26"/>
        </w:rPr>
        <w:t>Закона Саратовской области от 31.10.2018 №102-ЗСО «Об утверждении порядка определения границ территорий, прилегающих к зданию, строению, сооружению, земельному участку»</w:t>
      </w:r>
      <w:r>
        <w:rPr>
          <w:sz w:val="26"/>
          <w:szCs w:val="26"/>
        </w:rPr>
        <w:t xml:space="preserve">, Устава </w:t>
      </w:r>
      <w:r w:rsidRPr="00FF7B2F">
        <w:rPr>
          <w:sz w:val="26"/>
          <w:szCs w:val="26"/>
        </w:rPr>
        <w:t>Октябрьского</w:t>
      </w:r>
      <w:r>
        <w:rPr>
          <w:sz w:val="26"/>
          <w:szCs w:val="26"/>
        </w:rPr>
        <w:t xml:space="preserve"> муниципального образования Лысогорского муниципального района Саратовской области, рассмотрев информацию прокуратуры Лысогорского района, Совет муниципального образования </w:t>
      </w:r>
      <w:proofErr w:type="gramEnd"/>
    </w:p>
    <w:p w:rsidR="006E186B" w:rsidRDefault="006E186B" w:rsidP="006E186B">
      <w:pPr>
        <w:pStyle w:val="a3"/>
        <w:jc w:val="both"/>
        <w:rPr>
          <w:b/>
          <w:sz w:val="26"/>
          <w:szCs w:val="26"/>
        </w:rPr>
      </w:pPr>
      <w:r>
        <w:rPr>
          <w:b/>
          <w:sz w:val="26"/>
          <w:szCs w:val="26"/>
        </w:rPr>
        <w:t>РЕШИЛ:</w:t>
      </w:r>
    </w:p>
    <w:p w:rsidR="006E186B" w:rsidRPr="00FF7B2F" w:rsidRDefault="006E186B" w:rsidP="006E186B">
      <w:pPr>
        <w:autoSpaceDE w:val="0"/>
        <w:autoSpaceDN w:val="0"/>
        <w:adjustRightInd w:val="0"/>
        <w:ind w:firstLine="720"/>
        <w:jc w:val="both"/>
        <w:rPr>
          <w:rFonts w:ascii="Times New Roman" w:hAnsi="Times New Roman" w:cs="Times New Roman"/>
          <w:sz w:val="26"/>
          <w:szCs w:val="26"/>
        </w:rPr>
      </w:pPr>
      <w:r w:rsidRPr="00FF7B2F">
        <w:rPr>
          <w:rFonts w:ascii="Times New Roman" w:hAnsi="Times New Roman" w:cs="Times New Roman"/>
          <w:b/>
          <w:sz w:val="26"/>
          <w:szCs w:val="26"/>
        </w:rPr>
        <w:t>1.</w:t>
      </w:r>
      <w:r w:rsidRPr="00FF7B2F">
        <w:rPr>
          <w:rFonts w:ascii="Times New Roman" w:hAnsi="Times New Roman" w:cs="Times New Roman"/>
          <w:sz w:val="26"/>
          <w:szCs w:val="26"/>
        </w:rPr>
        <w:t xml:space="preserve"> В раздел 1 Правил благоустройства и содержания территорий поселения, утвержденных решением Совета муниципального образования внести следующие абзацы: </w:t>
      </w:r>
    </w:p>
    <w:p w:rsidR="006E186B" w:rsidRDefault="006E186B" w:rsidP="006E186B">
      <w:pPr>
        <w:pStyle w:val="a3"/>
        <w:ind w:firstLine="708"/>
        <w:jc w:val="both"/>
        <w:rPr>
          <w:sz w:val="26"/>
          <w:szCs w:val="26"/>
        </w:rPr>
      </w:pPr>
      <w:r>
        <w:t>«</w:t>
      </w:r>
      <w:r>
        <w:rPr>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w:t>
      </w:r>
      <w:proofErr w:type="gramStart"/>
      <w:r>
        <w:rPr>
          <w:sz w:val="26"/>
          <w:szCs w:val="26"/>
        </w:rPr>
        <w:t>границы</w:t>
      </w:r>
      <w:proofErr w:type="gramEnd"/>
      <w:r>
        <w:rPr>
          <w:sz w:val="26"/>
          <w:szCs w:val="26"/>
        </w:rPr>
        <w:t xml:space="preserve"> которой определены правилами благоустройства в соответствии с порядком, установленным настоящим Законом;</w:t>
      </w:r>
    </w:p>
    <w:p w:rsidR="006E186B" w:rsidRDefault="006E186B" w:rsidP="006E186B">
      <w:pPr>
        <w:pStyle w:val="a3"/>
        <w:ind w:firstLine="708"/>
        <w:jc w:val="both"/>
        <w:rPr>
          <w:sz w:val="26"/>
          <w:szCs w:val="26"/>
        </w:rPr>
      </w:pPr>
      <w:r>
        <w:rPr>
          <w:sz w:val="26"/>
          <w:szCs w:val="26"/>
        </w:rPr>
        <w:t>территории общего пользования - территории, которыми беспрепятственно пользуется неограниченный круг лиц;</w:t>
      </w:r>
    </w:p>
    <w:p w:rsidR="006E186B" w:rsidRDefault="006E186B" w:rsidP="006E186B">
      <w:pPr>
        <w:pStyle w:val="a3"/>
        <w:ind w:firstLine="708"/>
        <w:jc w:val="both"/>
        <w:rPr>
          <w:sz w:val="26"/>
          <w:szCs w:val="26"/>
        </w:rPr>
      </w:pPr>
      <w:r>
        <w:rPr>
          <w:sz w:val="26"/>
          <w:szCs w:val="26"/>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6E186B" w:rsidRDefault="006E186B" w:rsidP="006E186B">
      <w:pPr>
        <w:pStyle w:val="a3"/>
        <w:ind w:firstLine="708"/>
        <w:jc w:val="both"/>
        <w:rPr>
          <w:sz w:val="26"/>
          <w:szCs w:val="26"/>
        </w:rPr>
      </w:pPr>
      <w:r>
        <w:rPr>
          <w:sz w:val="26"/>
          <w:szCs w:val="26"/>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6E186B" w:rsidRPr="00FF7B2F" w:rsidRDefault="006E186B" w:rsidP="006E186B">
      <w:pPr>
        <w:pStyle w:val="a3"/>
        <w:ind w:firstLine="708"/>
        <w:jc w:val="both"/>
        <w:rPr>
          <w:sz w:val="26"/>
          <w:szCs w:val="26"/>
        </w:rPr>
      </w:pPr>
      <w:r>
        <w:rPr>
          <w:b/>
          <w:sz w:val="26"/>
          <w:szCs w:val="26"/>
        </w:rPr>
        <w:t>2</w:t>
      </w:r>
      <w:r>
        <w:rPr>
          <w:sz w:val="26"/>
          <w:szCs w:val="26"/>
        </w:rPr>
        <w:t xml:space="preserve">. В раздел </w:t>
      </w:r>
      <w:r w:rsidRPr="00FF7B2F">
        <w:rPr>
          <w:sz w:val="26"/>
          <w:szCs w:val="26"/>
        </w:rPr>
        <w:t>4 Правил благоустройства и содержания территорий поселения, утвержденных решением Совета муниципального образования, внести следующие абзацы</w:t>
      </w:r>
      <w:r w:rsidR="00FF7B2F">
        <w:rPr>
          <w:sz w:val="26"/>
          <w:szCs w:val="26"/>
        </w:rPr>
        <w:t>:</w:t>
      </w:r>
    </w:p>
    <w:p w:rsidR="006E186B" w:rsidRDefault="006E186B" w:rsidP="006E186B">
      <w:pPr>
        <w:pStyle w:val="a3"/>
        <w:ind w:firstLine="708"/>
        <w:jc w:val="both"/>
        <w:rPr>
          <w:sz w:val="26"/>
          <w:szCs w:val="26"/>
        </w:rPr>
      </w:pPr>
      <w:r>
        <w:rPr>
          <w:sz w:val="26"/>
          <w:szCs w:val="26"/>
        </w:rPr>
        <w:lastRenderedPageBreak/>
        <w:t>«Собственники и (или) иные законные владельцы зданий, строений, сооружений, земельных участков обязаны обеспечить участие, в том числе финансовое, в содержании прилегающих территорий.</w:t>
      </w:r>
    </w:p>
    <w:p w:rsidR="006E186B" w:rsidRDefault="006E186B" w:rsidP="006E186B">
      <w:pPr>
        <w:pStyle w:val="a3"/>
        <w:ind w:firstLine="708"/>
        <w:jc w:val="both"/>
        <w:rPr>
          <w:sz w:val="26"/>
          <w:szCs w:val="26"/>
        </w:rPr>
      </w:pPr>
      <w:r>
        <w:rPr>
          <w:sz w:val="26"/>
          <w:szCs w:val="26"/>
        </w:rPr>
        <w:t>«Границы прилегающих территорий»</w:t>
      </w:r>
    </w:p>
    <w:p w:rsidR="006E186B" w:rsidRDefault="006E186B" w:rsidP="006E186B">
      <w:pPr>
        <w:pStyle w:val="a3"/>
        <w:ind w:firstLine="708"/>
        <w:jc w:val="both"/>
        <w:rPr>
          <w:sz w:val="26"/>
          <w:szCs w:val="26"/>
        </w:rPr>
      </w:pPr>
      <w:r>
        <w:rPr>
          <w:sz w:val="26"/>
          <w:szCs w:val="26"/>
        </w:rPr>
        <w:t>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6E186B" w:rsidRDefault="006E186B" w:rsidP="006E186B">
      <w:pPr>
        <w:pStyle w:val="a3"/>
        <w:ind w:firstLine="708"/>
        <w:jc w:val="both"/>
        <w:rPr>
          <w:sz w:val="26"/>
          <w:szCs w:val="26"/>
        </w:rPr>
      </w:pPr>
      <w:r>
        <w:rPr>
          <w:sz w:val="26"/>
          <w:szCs w:val="26"/>
        </w:rPr>
        <w:t>2.</w:t>
      </w:r>
      <w:r>
        <w:rPr>
          <w:sz w:val="26"/>
          <w:szCs w:val="26"/>
        </w:rPr>
        <w:tab/>
        <w:t>Границы прилегающей территории определяются в зависимости от характеристик   здания,   строения,   сооружения,   земельного   участка   (в</w:t>
      </w:r>
      <w:r>
        <w:rPr>
          <w:sz w:val="26"/>
          <w:szCs w:val="26"/>
        </w:rPr>
        <w:br/>
        <w:t>зависимости от площади, назначения здания, строения, сооружения и иных</w:t>
      </w:r>
      <w:r>
        <w:rPr>
          <w:sz w:val="26"/>
          <w:szCs w:val="26"/>
        </w:rPr>
        <w:br/>
        <w:t>характеристик; в зависимости от площади, вида разрешенного использования</w:t>
      </w:r>
      <w:r>
        <w:rPr>
          <w:sz w:val="26"/>
          <w:szCs w:val="26"/>
        </w:rPr>
        <w:br/>
        <w:t>земельного  участка  и   иных  характеристик),  а  также  иных требований</w:t>
      </w:r>
      <w:r>
        <w:rPr>
          <w:sz w:val="26"/>
          <w:szCs w:val="26"/>
        </w:rPr>
        <w:br/>
        <w:t>настоящих Правил.</w:t>
      </w:r>
    </w:p>
    <w:p w:rsidR="006E186B" w:rsidRDefault="006E186B" w:rsidP="006E186B">
      <w:pPr>
        <w:pStyle w:val="a3"/>
        <w:ind w:firstLine="708"/>
        <w:jc w:val="both"/>
        <w:rPr>
          <w:sz w:val="26"/>
          <w:szCs w:val="26"/>
        </w:rPr>
      </w:pPr>
      <w:r>
        <w:rPr>
          <w:sz w:val="26"/>
          <w:szCs w:val="26"/>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6E186B" w:rsidRDefault="006E186B" w:rsidP="006E186B">
      <w:pPr>
        <w:pStyle w:val="a3"/>
        <w:ind w:firstLine="708"/>
        <w:jc w:val="both"/>
        <w:rPr>
          <w:sz w:val="26"/>
          <w:szCs w:val="26"/>
        </w:rPr>
      </w:pPr>
      <w:r>
        <w:rPr>
          <w:sz w:val="26"/>
          <w:szCs w:val="26"/>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6E186B" w:rsidRDefault="006E186B" w:rsidP="006E186B">
      <w:pPr>
        <w:pStyle w:val="a3"/>
        <w:ind w:firstLine="708"/>
        <w:jc w:val="both"/>
        <w:rPr>
          <w:sz w:val="26"/>
          <w:szCs w:val="26"/>
        </w:rPr>
      </w:pPr>
      <w:r>
        <w:rPr>
          <w:sz w:val="26"/>
          <w:szCs w:val="26"/>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6E186B" w:rsidRDefault="006E186B" w:rsidP="006E186B">
      <w:pPr>
        <w:pStyle w:val="a3"/>
        <w:ind w:firstLine="708"/>
        <w:jc w:val="both"/>
        <w:rPr>
          <w:sz w:val="26"/>
          <w:szCs w:val="26"/>
        </w:rPr>
      </w:pPr>
      <w:r>
        <w:rPr>
          <w:sz w:val="26"/>
          <w:szCs w:val="26"/>
        </w:rPr>
        <w:t>3.</w:t>
      </w:r>
      <w:r>
        <w:rPr>
          <w:sz w:val="26"/>
          <w:szCs w:val="26"/>
        </w:rPr>
        <w:tab/>
        <w:t>В границах прилегающих территорий в соответствии с настоящими</w:t>
      </w:r>
      <w:r>
        <w:rPr>
          <w:sz w:val="26"/>
          <w:szCs w:val="26"/>
        </w:rPr>
        <w:br/>
      </w:r>
      <w:proofErr w:type="gramStart"/>
      <w:r>
        <w:rPr>
          <w:sz w:val="26"/>
          <w:szCs w:val="26"/>
        </w:rPr>
        <w:t>Правилами</w:t>
      </w:r>
      <w:proofErr w:type="gramEnd"/>
      <w:r>
        <w:rPr>
          <w:sz w:val="26"/>
          <w:szCs w:val="26"/>
        </w:rPr>
        <w:t xml:space="preserve"> в том числе могут располагаться следующие территории общего</w:t>
      </w:r>
      <w:r>
        <w:rPr>
          <w:sz w:val="26"/>
          <w:szCs w:val="26"/>
        </w:rPr>
        <w:br/>
        <w:t>пользования (их части), за исключением территорий общего пользования,</w:t>
      </w:r>
      <w:r>
        <w:rPr>
          <w:sz w:val="26"/>
          <w:szCs w:val="26"/>
        </w:rPr>
        <w:br/>
        <w:t>содержание   которых   является   обязанностью   пользователя,   владельца  в</w:t>
      </w:r>
      <w:r>
        <w:rPr>
          <w:sz w:val="26"/>
          <w:szCs w:val="26"/>
        </w:rPr>
        <w:br/>
        <w:t>соответствии с законодательством Российской Федерации или договором:</w:t>
      </w:r>
    </w:p>
    <w:p w:rsidR="006E186B" w:rsidRDefault="006E186B" w:rsidP="006E186B">
      <w:pPr>
        <w:pStyle w:val="a3"/>
        <w:ind w:firstLine="708"/>
        <w:jc w:val="both"/>
        <w:rPr>
          <w:sz w:val="26"/>
          <w:szCs w:val="26"/>
        </w:rPr>
      </w:pPr>
      <w:r>
        <w:rPr>
          <w:sz w:val="26"/>
          <w:szCs w:val="26"/>
        </w:rPr>
        <w:t>пешеходные коммуникации, в том числе тротуары, аллеи, дорожки;</w:t>
      </w:r>
    </w:p>
    <w:p w:rsidR="006E186B" w:rsidRDefault="006E186B" w:rsidP="006E186B">
      <w:pPr>
        <w:pStyle w:val="a3"/>
        <w:ind w:firstLine="708"/>
        <w:jc w:val="both"/>
        <w:rPr>
          <w:sz w:val="26"/>
          <w:szCs w:val="26"/>
        </w:rPr>
      </w:pPr>
      <w:r>
        <w:rPr>
          <w:sz w:val="26"/>
          <w:szCs w:val="26"/>
        </w:rPr>
        <w:t>палисадники, клумбы;</w:t>
      </w:r>
    </w:p>
    <w:p w:rsidR="006E186B" w:rsidRDefault="006E186B" w:rsidP="006E186B">
      <w:pPr>
        <w:pStyle w:val="a3"/>
        <w:ind w:firstLine="708"/>
        <w:jc w:val="both"/>
        <w:rPr>
          <w:sz w:val="26"/>
          <w:szCs w:val="26"/>
        </w:rPr>
      </w:pPr>
      <w:r>
        <w:rPr>
          <w:sz w:val="26"/>
          <w:szCs w:val="26"/>
        </w:rPr>
        <w:t>площади, набережные, парки, скверы, бульвары, улицы, береговые</w:t>
      </w:r>
      <w:r>
        <w:rPr>
          <w:sz w:val="26"/>
          <w:szCs w:val="26"/>
        </w:rPr>
        <w:br/>
        <w:t>полосы водных объектов общего пользования (за исключением проезжих</w:t>
      </w:r>
      <w:r>
        <w:rPr>
          <w:sz w:val="26"/>
          <w:szCs w:val="26"/>
        </w:rPr>
        <w:br/>
        <w:t>частей    автомобильных   дорог,    проездов,    железных   дорог   и   других</w:t>
      </w:r>
      <w:r>
        <w:rPr>
          <w:sz w:val="26"/>
          <w:szCs w:val="26"/>
        </w:rPr>
        <w:br/>
        <w:t>транспортных коммуникаций).</w:t>
      </w:r>
    </w:p>
    <w:p w:rsidR="006E186B" w:rsidRDefault="006E186B" w:rsidP="006E186B">
      <w:pPr>
        <w:pStyle w:val="a3"/>
        <w:ind w:firstLine="708"/>
        <w:jc w:val="both"/>
        <w:rPr>
          <w:sz w:val="26"/>
          <w:szCs w:val="26"/>
        </w:rPr>
      </w:pPr>
      <w:r>
        <w:rPr>
          <w:sz w:val="26"/>
          <w:szCs w:val="26"/>
        </w:rPr>
        <w:t>4.</w:t>
      </w:r>
      <w:r>
        <w:rPr>
          <w:sz w:val="26"/>
          <w:szCs w:val="26"/>
        </w:rPr>
        <w:tab/>
        <w:t>Границы прилегающей территории определяются с учетом следующих</w:t>
      </w:r>
      <w:r>
        <w:rPr>
          <w:sz w:val="26"/>
          <w:szCs w:val="26"/>
        </w:rPr>
        <w:br/>
        <w:t>требований:</w:t>
      </w:r>
    </w:p>
    <w:p w:rsidR="006E186B" w:rsidRDefault="006E186B" w:rsidP="006E186B">
      <w:pPr>
        <w:pStyle w:val="a3"/>
        <w:ind w:firstLine="708"/>
        <w:jc w:val="both"/>
        <w:rPr>
          <w:sz w:val="26"/>
          <w:szCs w:val="26"/>
        </w:rPr>
      </w:pPr>
      <w:r>
        <w:rPr>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E186B" w:rsidRDefault="006E186B" w:rsidP="006E186B">
      <w:pPr>
        <w:pStyle w:val="a3"/>
        <w:ind w:firstLine="708"/>
        <w:jc w:val="both"/>
        <w:rPr>
          <w:sz w:val="26"/>
          <w:szCs w:val="26"/>
        </w:rPr>
      </w:pPr>
      <w:r>
        <w:rPr>
          <w:sz w:val="26"/>
          <w:szCs w:val="26"/>
        </w:rPr>
        <w:t xml:space="preserve">2) установление общей прилегающей территории для двух и более зданий, строений, сооружений, земельных участков, за исключением случаев, когда </w:t>
      </w:r>
      <w:r>
        <w:rPr>
          <w:sz w:val="26"/>
          <w:szCs w:val="26"/>
        </w:rPr>
        <w:lastRenderedPageBreak/>
        <w:t>строение или сооружение, в том числе объект коммунальной инфраструктуры, сооружения,   земельного  участка,   в  отношении  которого  определяются границы прилегающей территории, не допускается;</w:t>
      </w:r>
    </w:p>
    <w:p w:rsidR="006E186B" w:rsidRDefault="006E186B" w:rsidP="006E186B">
      <w:pPr>
        <w:pStyle w:val="a3"/>
        <w:ind w:firstLine="708"/>
        <w:jc w:val="both"/>
        <w:rPr>
          <w:sz w:val="26"/>
          <w:szCs w:val="26"/>
        </w:rPr>
      </w:pPr>
      <w:r>
        <w:rPr>
          <w:sz w:val="26"/>
          <w:szCs w:val="26"/>
        </w:rPr>
        <w:t>пересечение границ прилегающих территорий, за исключением случая</w:t>
      </w:r>
      <w:r>
        <w:rPr>
          <w:sz w:val="26"/>
          <w:szCs w:val="26"/>
        </w:rPr>
        <w:br/>
        <w:t>установления    общих   смежных   границ   прилегающих   территорий,   не</w:t>
      </w:r>
      <w:r>
        <w:rPr>
          <w:sz w:val="26"/>
          <w:szCs w:val="26"/>
        </w:rPr>
        <w:br/>
        <w:t>допускается;</w:t>
      </w:r>
    </w:p>
    <w:p w:rsidR="006E186B" w:rsidRDefault="006E186B" w:rsidP="006E186B">
      <w:pPr>
        <w:pStyle w:val="a3"/>
        <w:ind w:firstLine="708"/>
        <w:jc w:val="both"/>
        <w:rPr>
          <w:sz w:val="26"/>
          <w:szCs w:val="26"/>
        </w:rPr>
      </w:pPr>
      <w:r>
        <w:rPr>
          <w:sz w:val="26"/>
          <w:szCs w:val="26"/>
        </w:rPr>
        <w:t>внутренняя часть границ прилегающей территории устанавливается по границе здания, строения, сооружения, земельного участка, в отношении</w:t>
      </w:r>
      <w:r>
        <w:rPr>
          <w:sz w:val="26"/>
          <w:szCs w:val="26"/>
        </w:rPr>
        <w:br/>
        <w:t>которого определяются границы прилегающей территории;</w:t>
      </w:r>
    </w:p>
    <w:p w:rsidR="006E186B" w:rsidRDefault="006E186B" w:rsidP="006E186B">
      <w:pPr>
        <w:pStyle w:val="a3"/>
        <w:ind w:firstLine="708"/>
        <w:jc w:val="both"/>
        <w:rPr>
          <w:sz w:val="26"/>
          <w:szCs w:val="26"/>
        </w:rPr>
      </w:pPr>
      <w:r>
        <w:rPr>
          <w:sz w:val="26"/>
          <w:szCs w:val="26"/>
        </w:rPr>
        <w:t>внешняя часть границ прилегающей территории не может выходить за</w:t>
      </w:r>
      <w:r>
        <w:rPr>
          <w:sz w:val="26"/>
          <w:szCs w:val="26"/>
        </w:rPr>
        <w:br/>
        <w:t>пределы территорий общего пользования (их части).</w:t>
      </w:r>
    </w:p>
    <w:p w:rsidR="006E186B" w:rsidRDefault="006E186B" w:rsidP="006E186B">
      <w:pPr>
        <w:pStyle w:val="a3"/>
        <w:ind w:firstLine="708"/>
        <w:jc w:val="both"/>
        <w:rPr>
          <w:sz w:val="26"/>
          <w:szCs w:val="26"/>
        </w:rPr>
      </w:pPr>
      <w:r>
        <w:rPr>
          <w:sz w:val="26"/>
          <w:szCs w:val="26"/>
        </w:rPr>
        <w:t>5.</w:t>
      </w:r>
      <w:r>
        <w:rPr>
          <w:sz w:val="26"/>
          <w:szCs w:val="26"/>
        </w:rPr>
        <w:tab/>
        <w:t>В случае наложения прилегающих территорий зданий, строений,</w:t>
      </w:r>
      <w:r>
        <w:rPr>
          <w:sz w:val="26"/>
          <w:szCs w:val="26"/>
        </w:rPr>
        <w:br/>
        <w:t>сооружений, земельных участков с прилегающими территориями соседних</w:t>
      </w:r>
      <w:r>
        <w:rPr>
          <w:sz w:val="26"/>
          <w:szCs w:val="26"/>
        </w:rPr>
        <w:br/>
        <w:t>зданий, строений, сооружений, земельных участков внешняя часть границ</w:t>
      </w:r>
      <w:r>
        <w:rPr>
          <w:sz w:val="26"/>
          <w:szCs w:val="26"/>
        </w:rPr>
        <w:br/>
        <w:t>прилегающих территорий определяется по линии, проходящей:</w:t>
      </w:r>
    </w:p>
    <w:p w:rsidR="006E186B" w:rsidRDefault="006E186B" w:rsidP="006E186B">
      <w:pPr>
        <w:pStyle w:val="a3"/>
        <w:ind w:firstLine="708"/>
        <w:jc w:val="both"/>
        <w:rPr>
          <w:sz w:val="26"/>
          <w:szCs w:val="26"/>
        </w:rPr>
      </w:pPr>
      <w:r>
        <w:rPr>
          <w:sz w:val="26"/>
          <w:szCs w:val="26"/>
        </w:rPr>
        <w:t xml:space="preserve">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w:t>
      </w:r>
      <w:smartTag w:uri="urn:schemas-microsoft-com:office:smarttags" w:element="metricconverter">
        <w:smartTagPr>
          <w:attr w:name="ProductID" w:val="15 метров"/>
        </w:smartTagPr>
        <w:r>
          <w:rPr>
            <w:sz w:val="26"/>
            <w:szCs w:val="26"/>
          </w:rPr>
          <w:t>15 метров</w:t>
        </w:r>
      </w:smartTag>
      <w:r>
        <w:rPr>
          <w:sz w:val="26"/>
          <w:szCs w:val="26"/>
        </w:rPr>
        <w:t>) в соответствии с частями 2, 6 настоящего пункта);</w:t>
      </w:r>
    </w:p>
    <w:p w:rsidR="006E186B" w:rsidRDefault="006E186B" w:rsidP="006E186B">
      <w:pPr>
        <w:pStyle w:val="a3"/>
        <w:ind w:firstLine="708"/>
        <w:jc w:val="both"/>
        <w:rPr>
          <w:sz w:val="26"/>
          <w:szCs w:val="26"/>
        </w:rPr>
      </w:pPr>
      <w:proofErr w:type="gramStart"/>
      <w:r>
        <w:rPr>
          <w:sz w:val="26"/>
          <w:szCs w:val="26"/>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w:t>
      </w:r>
      <w:smartTag w:uri="urn:schemas-microsoft-com:office:smarttags" w:element="metricconverter">
        <w:smartTagPr>
          <w:attr w:name="ProductID" w:val="15 метров"/>
        </w:smartTagPr>
        <w:r>
          <w:rPr>
            <w:sz w:val="26"/>
            <w:szCs w:val="26"/>
          </w:rPr>
          <w:t>15 метров</w:t>
        </w:r>
      </w:smartTag>
      <w:r>
        <w:rPr>
          <w:sz w:val="26"/>
          <w:szCs w:val="26"/>
        </w:rPr>
        <w:t>) в соответствии с частями 2, 6 настоящего пункта.</w:t>
      </w:r>
      <w:proofErr w:type="gramEnd"/>
    </w:p>
    <w:p w:rsidR="006E186B" w:rsidRDefault="006E186B" w:rsidP="006E186B">
      <w:pPr>
        <w:pStyle w:val="a3"/>
        <w:ind w:firstLine="708"/>
        <w:jc w:val="both"/>
        <w:rPr>
          <w:sz w:val="26"/>
          <w:szCs w:val="26"/>
        </w:rPr>
      </w:pPr>
      <w:r>
        <w:rPr>
          <w:sz w:val="26"/>
          <w:szCs w:val="26"/>
        </w:rPr>
        <w:t>6.</w:t>
      </w:r>
      <w:r>
        <w:rPr>
          <w:sz w:val="26"/>
          <w:szCs w:val="26"/>
        </w:rPr>
        <w:tab/>
        <w:t>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w:t>
      </w:r>
      <w:r>
        <w:rPr>
          <w:sz w:val="26"/>
          <w:szCs w:val="26"/>
        </w:rPr>
        <w:br/>
        <w:t>с учетом следующих особенностей:</w:t>
      </w:r>
    </w:p>
    <w:p w:rsidR="006E186B" w:rsidRDefault="006E186B" w:rsidP="006E186B">
      <w:pPr>
        <w:pStyle w:val="a3"/>
        <w:ind w:firstLine="708"/>
        <w:jc w:val="both"/>
        <w:rPr>
          <w:sz w:val="26"/>
          <w:szCs w:val="26"/>
        </w:rPr>
      </w:pPr>
      <w:r>
        <w:rPr>
          <w:sz w:val="26"/>
          <w:szCs w:val="26"/>
        </w:rPr>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smartTag w:uri="urn:schemas-microsoft-com:office:smarttags" w:element="metricconverter">
        <w:smartTagPr>
          <w:attr w:name="ProductID" w:val="0 метров"/>
        </w:smartTagPr>
        <w:r>
          <w:rPr>
            <w:sz w:val="26"/>
            <w:szCs w:val="26"/>
          </w:rPr>
          <w:t>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индивидуальных жилых домов - </w:t>
      </w:r>
      <w:smartTag w:uri="urn:schemas-microsoft-com:office:smarttags" w:element="metricconverter">
        <w:smartTagPr>
          <w:attr w:name="ProductID" w:val="0 метров"/>
        </w:smartTagPr>
        <w:r>
          <w:rPr>
            <w:sz w:val="26"/>
            <w:szCs w:val="26"/>
          </w:rPr>
          <w:t>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отдельно стоящих объектов торговли (за исключением торговых комплексов, торгово-развлекательных центров, рынков)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отдельно стоящих торговых комплексов, торгово-развлекательных центров, рынков - </w:t>
      </w:r>
      <w:smartTag w:uri="urn:schemas-microsoft-com:office:smarttags" w:element="metricconverter">
        <w:smartTagPr>
          <w:attr w:name="ProductID" w:val="15 метров"/>
        </w:smartTagPr>
        <w:r>
          <w:rPr>
            <w:sz w:val="26"/>
            <w:szCs w:val="26"/>
          </w:rPr>
          <w:t>15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объектов торговли (не являющихся отдельно стоящими объектами)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некапитальных нестационарных сооружений - </w:t>
      </w:r>
      <w:smartTag w:uri="urn:schemas-microsoft-com:office:smarttags" w:element="metricconverter">
        <w:smartTagPr>
          <w:attr w:name="ProductID" w:val="5 метров"/>
        </w:smartTagPr>
        <w:r>
          <w:rPr>
            <w:sz w:val="26"/>
            <w:szCs w:val="26"/>
          </w:rPr>
          <w:t>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аттракционов - </w:t>
      </w:r>
      <w:smartTag w:uri="urn:schemas-microsoft-com:office:smarttags" w:element="metricconverter">
        <w:smartTagPr>
          <w:attr w:name="ProductID" w:val="5 метров"/>
        </w:smartTagPr>
        <w:r>
          <w:rPr>
            <w:sz w:val="26"/>
            <w:szCs w:val="26"/>
          </w:rPr>
          <w:t>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гаражных, гаражно-строительных кооперативов, садоводческих, огороднических и дачных некоммерческих объединений - </w:t>
      </w:r>
      <w:smartTag w:uri="urn:schemas-microsoft-com:office:smarttags" w:element="metricconverter">
        <w:smartTagPr>
          <w:attr w:name="ProductID" w:val="5 метров"/>
        </w:smartTagPr>
        <w:r>
          <w:rPr>
            <w:sz w:val="26"/>
            <w:szCs w:val="26"/>
          </w:rPr>
          <w:t>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строительных площадок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иных нежилых зданий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промышленных объектов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lastRenderedPageBreak/>
        <w:t xml:space="preserve">для отдельно стоящих тепловых, трансформаторных подстанций, зданий и сооружений инженерно-технического назначения - </w:t>
      </w:r>
      <w:smartTag w:uri="urn:schemas-microsoft-com:office:smarttags" w:element="metricconverter">
        <w:smartTagPr>
          <w:attr w:name="ProductID" w:val="3 метров"/>
        </w:smartTagPr>
        <w:r>
          <w:rPr>
            <w:sz w:val="26"/>
            <w:szCs w:val="26"/>
          </w:rPr>
          <w:t>3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автозаправочных станций - </w:t>
      </w:r>
      <w:smartTag w:uri="urn:schemas-microsoft-com:office:smarttags" w:element="metricconverter">
        <w:smartTagPr>
          <w:attr w:name="ProductID" w:val="10 метров"/>
        </w:smartTagPr>
        <w:r>
          <w:rPr>
            <w:sz w:val="26"/>
            <w:szCs w:val="26"/>
          </w:rPr>
          <w:t>10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w:t>
      </w:r>
      <w:smartTag w:uri="urn:schemas-microsoft-com:office:smarttags" w:element="metricconverter">
        <w:smartTagPr>
          <w:attr w:name="ProductID" w:val="15 метров"/>
        </w:smartTagPr>
        <w:r>
          <w:rPr>
            <w:sz w:val="26"/>
            <w:szCs w:val="26"/>
          </w:rPr>
          <w:t>15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w:t>
      </w:r>
      <w:smartTag w:uri="urn:schemas-microsoft-com:office:smarttags" w:element="metricconverter">
        <w:smartTagPr>
          <w:attr w:name="ProductID" w:val="5 метров"/>
        </w:smartTagPr>
        <w:r>
          <w:rPr>
            <w:sz w:val="26"/>
            <w:szCs w:val="26"/>
          </w:rPr>
          <w:t>5 метров</w:t>
        </w:r>
      </w:smartTag>
      <w:r>
        <w:rPr>
          <w:sz w:val="26"/>
          <w:szCs w:val="26"/>
        </w:rPr>
        <w:t>;</w:t>
      </w:r>
    </w:p>
    <w:p w:rsidR="006E186B" w:rsidRDefault="006E186B" w:rsidP="006E186B">
      <w:pPr>
        <w:pStyle w:val="a3"/>
        <w:ind w:firstLine="708"/>
        <w:jc w:val="both"/>
        <w:rPr>
          <w:sz w:val="26"/>
          <w:szCs w:val="26"/>
        </w:rPr>
      </w:pPr>
      <w:r>
        <w:rPr>
          <w:sz w:val="26"/>
          <w:szCs w:val="26"/>
        </w:rPr>
        <w:t xml:space="preserve">для иных объектов - </w:t>
      </w:r>
      <w:smartTag w:uri="urn:schemas-microsoft-com:office:smarttags" w:element="metricconverter">
        <w:smartTagPr>
          <w:attr w:name="ProductID" w:val="15 метров"/>
        </w:smartTagPr>
        <w:r>
          <w:rPr>
            <w:sz w:val="26"/>
            <w:szCs w:val="26"/>
          </w:rPr>
          <w:t>15 метров</w:t>
        </w:r>
      </w:smartTag>
      <w:proofErr w:type="gramStart"/>
      <w:r>
        <w:rPr>
          <w:sz w:val="26"/>
          <w:szCs w:val="26"/>
        </w:rPr>
        <w:t>.»»</w:t>
      </w:r>
      <w:proofErr w:type="gramEnd"/>
    </w:p>
    <w:p w:rsidR="006E186B" w:rsidRDefault="006E186B" w:rsidP="006E186B">
      <w:pPr>
        <w:pStyle w:val="a3"/>
        <w:ind w:firstLine="708"/>
        <w:jc w:val="both"/>
        <w:rPr>
          <w:sz w:val="26"/>
          <w:szCs w:val="26"/>
        </w:rPr>
      </w:pPr>
      <w:r>
        <w:rPr>
          <w:b/>
          <w:sz w:val="26"/>
          <w:szCs w:val="26"/>
        </w:rPr>
        <w:t>3</w:t>
      </w:r>
      <w:r>
        <w:rPr>
          <w:sz w:val="26"/>
          <w:szCs w:val="26"/>
        </w:rPr>
        <w:t>. Настоящее решение вступает в силу со дня официального опубликования (обнародования).</w:t>
      </w:r>
    </w:p>
    <w:p w:rsidR="006E186B" w:rsidRDefault="006E186B" w:rsidP="006E186B">
      <w:pPr>
        <w:jc w:val="both"/>
        <w:rPr>
          <w:bCs/>
          <w:sz w:val="26"/>
          <w:szCs w:val="26"/>
        </w:rPr>
      </w:pPr>
    </w:p>
    <w:p w:rsidR="006E186B" w:rsidRDefault="006E186B" w:rsidP="006E186B">
      <w:pPr>
        <w:ind w:firstLine="708"/>
        <w:jc w:val="both"/>
        <w:rPr>
          <w:bCs/>
          <w:sz w:val="26"/>
          <w:szCs w:val="26"/>
        </w:rPr>
      </w:pPr>
    </w:p>
    <w:p w:rsidR="006E186B" w:rsidRDefault="006E186B" w:rsidP="006E186B">
      <w:pPr>
        <w:pStyle w:val="a3"/>
        <w:rPr>
          <w:b/>
          <w:color w:val="0000FF"/>
          <w:sz w:val="26"/>
          <w:szCs w:val="26"/>
        </w:rPr>
      </w:pPr>
      <w:r>
        <w:rPr>
          <w:b/>
          <w:sz w:val="26"/>
          <w:szCs w:val="26"/>
        </w:rPr>
        <w:t xml:space="preserve">Глава </w:t>
      </w:r>
      <w:proofErr w:type="gramStart"/>
      <w:r w:rsidRPr="00FF7B2F">
        <w:rPr>
          <w:b/>
          <w:sz w:val="26"/>
          <w:szCs w:val="26"/>
        </w:rPr>
        <w:t>Октябрьского</w:t>
      </w:r>
      <w:proofErr w:type="gramEnd"/>
    </w:p>
    <w:p w:rsidR="006E186B" w:rsidRDefault="006E186B" w:rsidP="006E186B">
      <w:pPr>
        <w:pStyle w:val="a3"/>
        <w:rPr>
          <w:b/>
          <w:sz w:val="26"/>
          <w:szCs w:val="26"/>
        </w:rPr>
      </w:pPr>
      <w:r>
        <w:rPr>
          <w:b/>
          <w:sz w:val="26"/>
          <w:szCs w:val="26"/>
        </w:rPr>
        <w:t>муниципального образования</w:t>
      </w:r>
      <w:r w:rsidR="00FF7B2F">
        <w:rPr>
          <w:b/>
          <w:sz w:val="26"/>
          <w:szCs w:val="26"/>
        </w:rPr>
        <w:t xml:space="preserve">                                            Т.А.Ёрина</w:t>
      </w: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6E186B" w:rsidRDefault="006E186B" w:rsidP="006E186B">
      <w:pPr>
        <w:spacing w:line="240" w:lineRule="exact"/>
        <w:rPr>
          <w:sz w:val="28"/>
          <w:szCs w:val="28"/>
        </w:rPr>
      </w:pPr>
    </w:p>
    <w:p w:rsidR="001A6718" w:rsidRDefault="001A6718"/>
    <w:sectPr w:rsidR="001A6718" w:rsidSect="00AB0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186B"/>
    <w:rsid w:val="001A6718"/>
    <w:rsid w:val="006E186B"/>
    <w:rsid w:val="00AB0265"/>
    <w:rsid w:val="00FF7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E186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54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2018-12-21T05:50:00Z</dcterms:created>
  <dcterms:modified xsi:type="dcterms:W3CDTF">2018-12-21T06:14:00Z</dcterms:modified>
</cp:coreProperties>
</file>